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50" w:type="dxa"/>
        <w:tblLook w:val="01E0"/>
      </w:tblPr>
      <w:tblGrid>
        <w:gridCol w:w="5103"/>
        <w:gridCol w:w="5387"/>
      </w:tblGrid>
      <w:tr w:rsidR="00441457" w:rsidTr="005B6600">
        <w:trPr>
          <w:trHeight w:val="2877"/>
          <w:hidden/>
        </w:trPr>
        <w:tc>
          <w:tcPr>
            <w:tcW w:w="5103" w:type="dxa"/>
          </w:tcPr>
          <w:p w:rsidR="00441457" w:rsidRPr="009C0D03" w:rsidRDefault="009C0D03">
            <w:r>
              <w:rPr>
                <w:vanish/>
              </w:rPr>
              <w:t>&lt;el:nasz_znak&gt;</w:t>
            </w:r>
            <w:r>
              <w:t>UG.271.42.2018.CT.6</w:t>
            </w:r>
            <w:r>
              <w:rPr>
                <w:vanish/>
              </w:rPr>
              <w:t>&lt;/el:nasz_znak&gt;</w:t>
            </w:r>
          </w:p>
        </w:tc>
        <w:tc>
          <w:tcPr>
            <w:tcW w:w="5387" w:type="dxa"/>
          </w:tcPr>
          <w:p w:rsidR="00441457" w:rsidRDefault="00441457"/>
          <w:p w:rsidR="00EB6B77" w:rsidRDefault="00EB6B77"/>
          <w:p w:rsidR="00EB6B77" w:rsidRDefault="00EB6B77"/>
          <w:p w:rsidR="00EB6B77" w:rsidRDefault="00EB6B77"/>
          <w:p w:rsidR="00441457" w:rsidRPr="00EB6B77" w:rsidRDefault="00EB6B77">
            <w:pPr>
              <w:rPr>
                <w:b/>
              </w:rPr>
            </w:pPr>
            <w:r w:rsidRPr="00EB6B77">
              <w:rPr>
                <w:b/>
              </w:rPr>
              <w:t xml:space="preserve">Wykonawcy biorący udział </w:t>
            </w:r>
            <w:r w:rsidRPr="00EB6B77">
              <w:rPr>
                <w:b/>
              </w:rPr>
              <w:br/>
              <w:t>w postępowaniu przetargowym</w:t>
            </w:r>
            <w:r w:rsidR="009C0D03" w:rsidRPr="00EB6B77">
              <w:rPr>
                <w:b/>
                <w:vanish/>
              </w:rPr>
              <w:t>&lt;el:kod&gt;&lt;/el:kod&gt;</w:t>
            </w:r>
            <w:r w:rsidR="00441457" w:rsidRPr="00EB6B77">
              <w:rPr>
                <w:b/>
              </w:rPr>
              <w:t xml:space="preserve"> </w:t>
            </w:r>
            <w:r w:rsidR="009C0D03" w:rsidRPr="00EB6B77">
              <w:rPr>
                <w:b/>
                <w:vanish/>
              </w:rPr>
              <w:t>&lt;el:miejscowosc&gt;&lt;/el:miejscowosc&gt;</w:t>
            </w:r>
          </w:p>
          <w:p w:rsidR="00441457" w:rsidRPr="009C0D03" w:rsidRDefault="00441457">
            <w:pPr>
              <w:rPr>
                <w:vanish/>
              </w:rPr>
            </w:pPr>
            <w:r w:rsidRPr="009C0D03">
              <w:rPr>
                <w:vanish/>
              </w:rPr>
              <w:t>&lt;/el:adresat&gt;</w:t>
            </w:r>
          </w:p>
          <w:p w:rsidR="00441457" w:rsidRDefault="00441457"/>
        </w:tc>
      </w:tr>
    </w:tbl>
    <w:p w:rsidR="00EB6B77" w:rsidRPr="00EB6B77" w:rsidRDefault="00EB6B77" w:rsidP="00EB6B77">
      <w:pPr>
        <w:jc w:val="center"/>
        <w:rPr>
          <w:b/>
        </w:rPr>
      </w:pPr>
      <w:r w:rsidRPr="00EB6B77">
        <w:rPr>
          <w:b/>
        </w:rPr>
        <w:t>UNIEWAŻNIENIE POSTĘPOWANIA</w:t>
      </w:r>
    </w:p>
    <w:p w:rsidR="00EB6B77" w:rsidRDefault="00EB6B77" w:rsidP="00EB6B77"/>
    <w:p w:rsidR="00EB6B77" w:rsidRDefault="00EB6B77" w:rsidP="00EB6B77">
      <w:r>
        <w:t>Dotyczy:  przetargu nieograniczonego na budowę sieci kanalizacji sanitarnej w miejscowości Dębówka Kolonia w ramach aglomeracji Lublin</w:t>
      </w:r>
    </w:p>
    <w:p w:rsidR="00EB6B77" w:rsidRDefault="00EB6B77" w:rsidP="00EB6B77"/>
    <w:p w:rsidR="00EB6B77" w:rsidRDefault="00EB6B77" w:rsidP="00EB6B77"/>
    <w:p w:rsidR="00EB6B77" w:rsidRDefault="00EB6B77" w:rsidP="00EB6B77">
      <w:r>
        <w:t xml:space="preserve">W związku z tym, że cena najkorzystniejszej oferty niepodlegającej odrzuceniu przewyższa kwotę jaką zamawiający przewidział na realizację zamówienia zgodnie z art. 93 ust. 1 pkt 4 ustawy Prawo zamówień publicznych przedmiotowe postępowanie zostaje unieważnione. </w:t>
      </w:r>
    </w:p>
    <w:p w:rsidR="00EB6B77" w:rsidRDefault="00EB6B77" w:rsidP="00EB6B77"/>
    <w:p w:rsidR="002E7062" w:rsidRDefault="00EB6B77" w:rsidP="00EB6B77">
      <w:r>
        <w:t>Od niniejszej decyzji przysługują środki ochrony prawnej określone w ustawie Prawo zamówień publicznych - dział VI "Środki ochrony prawnej".</w:t>
      </w:r>
    </w:p>
    <w:p w:rsidR="002E7062" w:rsidRPr="003A45ED" w:rsidRDefault="002E7062" w:rsidP="003A45ED">
      <w:pPr>
        <w:tabs>
          <w:tab w:val="left" w:pos="1920"/>
        </w:tabs>
      </w:pPr>
    </w:p>
    <w:sectPr w:rsidR="002E7062" w:rsidRPr="003A45ED" w:rsidSect="00A702E9">
      <w:headerReference w:type="first" r:id="rId6"/>
      <w:footerReference w:type="first" r:id="rId7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4F" w:rsidRDefault="0098554F">
      <w:r>
        <w:separator/>
      </w:r>
    </w:p>
  </w:endnote>
  <w:endnote w:type="continuationSeparator" w:id="0">
    <w:p w:rsidR="0098554F" w:rsidRDefault="0098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C1" w:rsidRDefault="006323C1" w:rsidP="006323C1">
    <w:pPr>
      <w:pStyle w:val="Stopka"/>
    </w:pPr>
  </w:p>
  <w:tbl>
    <w:tblPr>
      <w:tblW w:w="8970" w:type="dxa"/>
      <w:tblInd w:w="817" w:type="dxa"/>
      <w:tblLayout w:type="fixed"/>
      <w:tblLook w:val="04A0"/>
    </w:tblPr>
    <w:tblGrid>
      <w:gridCol w:w="1418"/>
      <w:gridCol w:w="4574"/>
      <w:gridCol w:w="2978"/>
    </w:tblGrid>
    <w:tr w:rsidR="006323C1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Wydział: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Pr="009C0D03" w:rsidRDefault="009C0D03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&lt;el:autor_komorka_nazwa&gt;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Urząd Gminy Jastków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&lt;/el:autor_komorka_nazwa&gt;</w:t>
          </w:r>
        </w:p>
      </w:tc>
      <w:tc>
        <w:tcPr>
          <w:tcW w:w="297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Pr="009C0D03" w:rsidRDefault="009C0D03">
          <w:pPr>
            <w:pStyle w:val="Stopka"/>
            <w:jc w:val="center"/>
          </w:pPr>
          <w:r>
            <w:rPr>
              <w:vanish/>
              <w:sz w:val="28"/>
              <w:szCs w:val="28"/>
            </w:rPr>
            <w:t>&lt;el:kod_kreskowy&gt;</w:t>
          </w:r>
          <w:r w:rsidR="00EB6B77">
            <w:rPr>
              <w:noProof/>
              <w:sz w:val="28"/>
              <w:szCs w:val="28"/>
              <w:lang w:val="pl-PL" w:eastAsia="pl-PL"/>
            </w:rPr>
            <w:drawing>
              <wp:inline distT="0" distB="0" distL="0" distR="0">
                <wp:extent cx="1095375" cy="285750"/>
                <wp:effectExtent l="19050" t="0" r="9525" b="0"/>
                <wp:docPr id="1" name="Obraz 1" descr="C:\Users\tomaszchoma\AppData\Roaming\ZETO Lublin\el-Dok\tmp\20190208103842525031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aszchoma\AppData\Roaming\ZETO Lublin\el-Dok\tmp\20190208103842525031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vanish/>
              <w:sz w:val="28"/>
              <w:szCs w:val="28"/>
            </w:rPr>
            <w:t>&lt;/el:kod_kreskowy&gt;</w:t>
          </w:r>
        </w:p>
      </w:tc>
    </w:tr>
    <w:tr w:rsidR="006323C1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sprawę prowadzi: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Pr="009C0D03" w:rsidRDefault="009C0D03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&lt;el:autor_dokumentu&gt;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Tomasz Choma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&lt;/el:autor_dokumentu&gt;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Default="006323C1"/>
      </w:tc>
    </w:tr>
    <w:tr w:rsidR="006323C1" w:rsidTr="006323C1">
      <w:trPr>
        <w:trHeight w:val="325"/>
      </w:trPr>
      <w:tc>
        <w:tcPr>
          <w:tcW w:w="5992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</w:p>
        <w:p w:rsidR="006323C1" w:rsidRDefault="006323C1">
          <w:pPr>
            <w:widowControl w:val="0"/>
            <w:suppressAutoHyphens/>
            <w:snapToGrid w:val="0"/>
            <w:jc w:val="both"/>
          </w:pPr>
          <w:r>
            <w:t>Bank Polska Kasa Opieki Spółka Akcyjna</w:t>
          </w:r>
        </w:p>
        <w:p w:rsidR="006323C1" w:rsidRDefault="006323C1">
          <w:pPr>
            <w:widowControl w:val="0"/>
            <w:suppressAutoHyphens/>
            <w:snapToGrid w:val="0"/>
            <w:jc w:val="both"/>
          </w:pPr>
          <w:r>
            <w:t>76 1240 5497 1111 0010 6615 2726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Default="006323C1"/>
      </w:tc>
    </w:tr>
  </w:tbl>
  <w:p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4F" w:rsidRDefault="0098554F">
      <w:r>
        <w:separator/>
      </w:r>
    </w:p>
  </w:footnote>
  <w:footnote w:type="continuationSeparator" w:id="0">
    <w:p w:rsidR="0098554F" w:rsidRDefault="0098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12" w:type="dxa"/>
      <w:tblInd w:w="-972" w:type="dxa"/>
      <w:tblLook w:val="01E0"/>
    </w:tblPr>
    <w:tblGrid>
      <w:gridCol w:w="3240"/>
      <w:gridCol w:w="3745"/>
      <w:gridCol w:w="4727"/>
    </w:tblGrid>
    <w:tr w:rsidR="009123BC" w:rsidTr="0024587A">
      <w:trPr>
        <w:cantSplit/>
        <w:trHeight w:val="737"/>
      </w:trPr>
      <w:tc>
        <w:tcPr>
          <w:tcW w:w="3240" w:type="dxa"/>
          <w:vMerge w:val="restart"/>
        </w:tcPr>
        <w:p w:rsidR="009123BC" w:rsidRPr="00EF78A4" w:rsidRDefault="00EB6B77" w:rsidP="00B2659F">
          <w:pPr>
            <w:pStyle w:val="Nagwek"/>
            <w:ind w:left="401"/>
            <w:jc w:val="center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143000" cy="1314450"/>
                <wp:effectExtent l="19050" t="0" r="0" b="0"/>
                <wp:docPr id="4" name="Obraz 4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9123BC" w:rsidRPr="00EF78A4" w:rsidRDefault="00B40C8A">
          <w:pPr>
            <w:pStyle w:val="Nagwek"/>
            <w:rPr>
              <w:spacing w:val="20"/>
              <w:sz w:val="40"/>
              <w:szCs w:val="40"/>
              <w:lang w:val="pl-PL" w:eastAsia="pl-PL"/>
            </w:rPr>
          </w:pPr>
          <w:r>
            <w:rPr>
              <w:spacing w:val="20"/>
              <w:sz w:val="40"/>
              <w:szCs w:val="40"/>
              <w:lang w:val="pl-PL" w:eastAsia="pl-PL"/>
            </w:rPr>
            <w:t>Gmina</w:t>
          </w:r>
          <w:r w:rsidR="009123BC" w:rsidRPr="00EF78A4">
            <w:rPr>
              <w:spacing w:val="20"/>
              <w:sz w:val="40"/>
              <w:szCs w:val="40"/>
              <w:lang w:val="pl-PL" w:eastAsia="pl-PL"/>
            </w:rPr>
            <w:t xml:space="preserve"> Jastków</w:t>
          </w:r>
        </w:p>
      </w:tc>
    </w:tr>
    <w:tr w:rsidR="009123BC">
      <w:trPr>
        <w:cantSplit/>
        <w:trHeight w:val="1331"/>
      </w:trPr>
      <w:tc>
        <w:tcPr>
          <w:tcW w:w="3240" w:type="dxa"/>
          <w:vMerge/>
          <w:vAlign w:val="center"/>
        </w:tcPr>
        <w:p w:rsidR="009123BC" w:rsidRDefault="009123BC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ul. Chmielowa 3 21-002 Jastków</w:t>
          </w:r>
        </w:p>
        <w:p w:rsidR="009123BC" w:rsidRPr="00EF78A4" w:rsidRDefault="009123BC">
          <w:pPr>
            <w:pStyle w:val="Nagwek"/>
            <w:tabs>
              <w:tab w:val="left" w:pos="3900"/>
            </w:tabs>
            <w:rPr>
              <w:lang w:val="pl-PL" w:eastAsia="pl-PL"/>
            </w:rPr>
          </w:pPr>
          <w:r w:rsidRPr="00EF78A4">
            <w:rPr>
              <w:lang w:val="pl-PL" w:eastAsia="pl-PL"/>
            </w:rPr>
            <w:t xml:space="preserve">tel: </w:t>
          </w:r>
          <w:r w:rsidR="007857A3">
            <w:rPr>
              <w:lang w:val="pl-PL" w:eastAsia="pl-PL"/>
            </w:rPr>
            <w:t xml:space="preserve">(81) </w:t>
          </w:r>
          <w:r w:rsidRPr="00EF78A4">
            <w:rPr>
              <w:lang w:val="pl-PL" w:eastAsia="pl-PL"/>
            </w:rPr>
            <w:t>502-04-25   fax: 502-01-44</w:t>
          </w:r>
          <w:r w:rsidRPr="00EF78A4">
            <w:rPr>
              <w:lang w:val="pl-PL" w:eastAsia="pl-PL"/>
            </w:rPr>
            <w:tab/>
          </w:r>
        </w:p>
        <w:p w:rsidR="009123BC" w:rsidRPr="00EF78A4" w:rsidRDefault="00B40C8A">
          <w:pPr>
            <w:pStyle w:val="Nagwek"/>
            <w:rPr>
              <w:sz w:val="36"/>
              <w:szCs w:val="36"/>
              <w:lang w:val="pl-PL" w:eastAsia="pl-PL"/>
            </w:rPr>
          </w:pPr>
          <w:r>
            <w:rPr>
              <w:lang w:val="pl-PL"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Internet:</w:t>
          </w:r>
        </w:p>
        <w:p w:rsidR="009123BC" w:rsidRPr="00EF78A4" w:rsidRDefault="009123BC">
          <w:pPr>
            <w:pStyle w:val="Nagwek"/>
            <w:rPr>
              <w:lang w:val="pl-PL" w:eastAsia="pl-PL"/>
            </w:rPr>
          </w:pPr>
          <w:hyperlink r:id="rId2" w:history="1">
            <w:r w:rsidRPr="00EF78A4">
              <w:rPr>
                <w:rStyle w:val="Hipercze"/>
                <w:lang w:val="pl-PL" w:eastAsia="pl-PL"/>
              </w:rPr>
              <w:t>http://www.jastkow.pl</w:t>
            </w:r>
          </w:hyperlink>
        </w:p>
        <w:p w:rsidR="009123BC" w:rsidRPr="00EF78A4" w:rsidRDefault="009123BC">
          <w:pPr>
            <w:pStyle w:val="Nagwek"/>
            <w:rPr>
              <w:sz w:val="36"/>
              <w:szCs w:val="36"/>
              <w:lang w:val="pl-PL" w:eastAsia="pl-PL"/>
            </w:rPr>
          </w:pPr>
          <w:hyperlink r:id="rId3" w:history="1">
            <w:r w:rsidRPr="00EF78A4">
              <w:rPr>
                <w:rStyle w:val="Hipercze"/>
                <w:lang w:val="pl-PL" w:eastAsia="pl-PL"/>
              </w:rPr>
              <w:t>poczta@jastkow.pl</w:t>
            </w:r>
          </w:hyperlink>
        </w:p>
      </w:tc>
    </w:tr>
  </w:tbl>
  <w:p w:rsidR="009123BC" w:rsidRPr="009C0D03" w:rsidRDefault="009123BC" w:rsidP="000149B4">
    <w:pPr>
      <w:pStyle w:val="Nagwek"/>
      <w:jc w:val="right"/>
    </w:pPr>
    <w:r>
      <w:t xml:space="preserve">Jastków, dnia </w:t>
    </w:r>
    <w:r w:rsidR="009C0D03">
      <w:rPr>
        <w:vanish/>
      </w:rPr>
      <w:t>&lt;el:data&gt;</w:t>
    </w:r>
    <w:r w:rsidR="009C0D03">
      <w:t>08-02-2019</w:t>
    </w:r>
    <w:r w:rsidR="009C0D03">
      <w:rPr>
        <w:vanish/>
      </w:rPr>
      <w:t>&lt;/el:data&gt;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5D5C"/>
    <w:rsid w:val="000149B4"/>
    <w:rsid w:val="0002255D"/>
    <w:rsid w:val="000407A1"/>
    <w:rsid w:val="00050207"/>
    <w:rsid w:val="000757F5"/>
    <w:rsid w:val="000A5B09"/>
    <w:rsid w:val="000B4941"/>
    <w:rsid w:val="000C258C"/>
    <w:rsid w:val="000D721F"/>
    <w:rsid w:val="000F025F"/>
    <w:rsid w:val="000F33AA"/>
    <w:rsid w:val="0013118B"/>
    <w:rsid w:val="00146417"/>
    <w:rsid w:val="00200355"/>
    <w:rsid w:val="00244559"/>
    <w:rsid w:val="0024587A"/>
    <w:rsid w:val="0027165A"/>
    <w:rsid w:val="00292B70"/>
    <w:rsid w:val="002A62C0"/>
    <w:rsid w:val="002E59BB"/>
    <w:rsid w:val="002E7062"/>
    <w:rsid w:val="003633FF"/>
    <w:rsid w:val="003826F9"/>
    <w:rsid w:val="00393D92"/>
    <w:rsid w:val="003A45ED"/>
    <w:rsid w:val="003B7CC0"/>
    <w:rsid w:val="004061E3"/>
    <w:rsid w:val="00441457"/>
    <w:rsid w:val="00455792"/>
    <w:rsid w:val="004B0216"/>
    <w:rsid w:val="005072F4"/>
    <w:rsid w:val="005278D7"/>
    <w:rsid w:val="00534AAD"/>
    <w:rsid w:val="00574E4A"/>
    <w:rsid w:val="00582392"/>
    <w:rsid w:val="005A0823"/>
    <w:rsid w:val="005A3503"/>
    <w:rsid w:val="005B6600"/>
    <w:rsid w:val="006323C1"/>
    <w:rsid w:val="00632534"/>
    <w:rsid w:val="00660586"/>
    <w:rsid w:val="00692A2F"/>
    <w:rsid w:val="006A6B2A"/>
    <w:rsid w:val="006B11DF"/>
    <w:rsid w:val="006B2B2D"/>
    <w:rsid w:val="006F4ED0"/>
    <w:rsid w:val="00714325"/>
    <w:rsid w:val="007264CB"/>
    <w:rsid w:val="007857A3"/>
    <w:rsid w:val="007B584C"/>
    <w:rsid w:val="007F78A2"/>
    <w:rsid w:val="00803B60"/>
    <w:rsid w:val="008A3CEF"/>
    <w:rsid w:val="008D6A62"/>
    <w:rsid w:val="00903692"/>
    <w:rsid w:val="009123BC"/>
    <w:rsid w:val="0093183B"/>
    <w:rsid w:val="0097307B"/>
    <w:rsid w:val="0098554F"/>
    <w:rsid w:val="009B5E3A"/>
    <w:rsid w:val="009C0C76"/>
    <w:rsid w:val="009C0D03"/>
    <w:rsid w:val="009F4E93"/>
    <w:rsid w:val="00A62EB3"/>
    <w:rsid w:val="00A702E9"/>
    <w:rsid w:val="00AC7B01"/>
    <w:rsid w:val="00AD4B65"/>
    <w:rsid w:val="00B120E1"/>
    <w:rsid w:val="00B2659F"/>
    <w:rsid w:val="00B37935"/>
    <w:rsid w:val="00B40C8A"/>
    <w:rsid w:val="00B53FF1"/>
    <w:rsid w:val="00B5604F"/>
    <w:rsid w:val="00B740B7"/>
    <w:rsid w:val="00BA3577"/>
    <w:rsid w:val="00BC4806"/>
    <w:rsid w:val="00BD28AD"/>
    <w:rsid w:val="00BE0569"/>
    <w:rsid w:val="00C26041"/>
    <w:rsid w:val="00C46E29"/>
    <w:rsid w:val="00C53C3B"/>
    <w:rsid w:val="00C763C8"/>
    <w:rsid w:val="00CF5B72"/>
    <w:rsid w:val="00D15C84"/>
    <w:rsid w:val="00D33C94"/>
    <w:rsid w:val="00D630FA"/>
    <w:rsid w:val="00DA761D"/>
    <w:rsid w:val="00DC5999"/>
    <w:rsid w:val="00DD558B"/>
    <w:rsid w:val="00E03B13"/>
    <w:rsid w:val="00E24C4B"/>
    <w:rsid w:val="00E47BAE"/>
    <w:rsid w:val="00E526BF"/>
    <w:rsid w:val="00E8275D"/>
    <w:rsid w:val="00E912E1"/>
    <w:rsid w:val="00EB5D5C"/>
    <w:rsid w:val="00EB6B77"/>
    <w:rsid w:val="00EF6189"/>
    <w:rsid w:val="00EF78A4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2</cp:revision>
  <cp:lastPrinted>2019-02-08T09:39:00Z</cp:lastPrinted>
  <dcterms:created xsi:type="dcterms:W3CDTF">2019-02-08T09:40:00Z</dcterms:created>
  <dcterms:modified xsi:type="dcterms:W3CDTF">2019-02-08T09:40:00Z</dcterms:modified>
</cp:coreProperties>
</file>