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0DEA5" w14:textId="6B6CAF90" w:rsidR="00D80E10" w:rsidRPr="009A6936" w:rsidRDefault="00F0369E" w:rsidP="00E76BA8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6936">
        <w:rPr>
          <w:rFonts w:ascii="Times New Roman" w:hAnsi="Times New Roman" w:cs="Times New Roman"/>
          <w:color w:val="auto"/>
          <w:sz w:val="24"/>
          <w:szCs w:val="24"/>
        </w:rPr>
        <w:t xml:space="preserve">Regulamin naboru partnera </w:t>
      </w:r>
      <w:r w:rsidRPr="009A69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pochodzącego </w:t>
      </w:r>
      <w:r w:rsidRPr="009A693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>spoza sektora finansów publicznych</w:t>
      </w:r>
      <w:r w:rsidRPr="009A69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do wspólnej realizacji projektu, w ramach </w:t>
      </w:r>
      <w:bookmarkStart w:id="0" w:name="_Hlk159488610"/>
      <w:r w:rsidR="00C205D4" w:rsidRPr="009A6936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Fundusze Europejskie dla Lubelskiego 2021-2027 </w:t>
      </w:r>
      <w:r w:rsidR="00E76BA8" w:rsidRPr="009A693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bookmarkEnd w:id="0"/>
      <w:r w:rsidR="00081018" w:rsidRPr="009A6936">
        <w:rPr>
          <w:rFonts w:ascii="Times New Roman" w:hAnsi="Times New Roman" w:cs="Times New Roman"/>
          <w:color w:val="auto"/>
          <w:sz w:val="24"/>
          <w:szCs w:val="24"/>
        </w:rPr>
        <w:t>Działania 8.5 Usługi społeczne (typ projektu 1 a-d, 2) Priorytetu VIII Zwiększanie spójności społecznej .</w:t>
      </w:r>
      <w:r w:rsidRPr="009A69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Wnioskodawcą będzie Gmina </w:t>
      </w:r>
      <w:r w:rsidR="009A6936" w:rsidRPr="009A693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Jastków.</w:t>
      </w:r>
    </w:p>
    <w:p w14:paraId="45F2E4EA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>§ 1</w:t>
      </w:r>
    </w:p>
    <w:p w14:paraId="1244D135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>Cel i przedmiot projektu</w:t>
      </w:r>
    </w:p>
    <w:p w14:paraId="751A9CD1" w14:textId="68A60136" w:rsidR="00D80E10" w:rsidRPr="009A6936" w:rsidRDefault="00F0369E" w:rsidP="00081018">
      <w:pPr>
        <w:pStyle w:val="Akapitzlist"/>
        <w:numPr>
          <w:ilvl w:val="0"/>
          <w:numId w:val="2"/>
        </w:numPr>
        <w:shd w:val="clear" w:color="auto" w:fill="FFFFFF"/>
        <w:spacing w:beforeAutospacing="1" w:after="0"/>
        <w:ind w:left="426" w:hanging="284"/>
        <w:jc w:val="both"/>
        <w:rPr>
          <w:rFonts w:ascii="Times New Roman" w:hAnsi="Times New Roman"/>
        </w:rPr>
      </w:pP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Celem Partnerstwa będzie wspólna realizacja projektu skierowanego </w:t>
      </w:r>
      <w:r w:rsidR="00081018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do:</w:t>
      </w:r>
      <w:r w:rsidR="004D1CFF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81018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kadr realizujących działania w obszarze usług społecznych, migrantów i ich otoczenia, opiekunów faktycznych, osób narażonych na umieszczenie w instytucjach całodobowych lub przebywających w instytucjach całodobowych, osób z niepełnosprawnościami i ich otoczenia (m.in. rodzina, środowisko lokalne), osób zagrożonych wykluczeniem społecznym, otoczenia osób dotkniętych ubóstwem i wykluczeniem społecznym, otoczenia osób zagrożonych ubóstwem lub wykluczeniem społecznym, </w:t>
      </w: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</w:t>
      </w:r>
      <w:r w:rsidR="004D1CFF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4E441F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dokumentem Wytyczne dotyczące realizacji projektów z udziałem środków Europejskiego Funduszu Społecznego Plus w regionalnych programach na lata 2021-2027</w:t>
      </w: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51C3511" w14:textId="290221A8" w:rsidR="00081018" w:rsidRPr="009A6936" w:rsidRDefault="00F0369E" w:rsidP="004E441F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ascii="Times New Roman" w:hAnsi="Times New Roman"/>
        </w:rPr>
      </w:pP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Realizatorem projektu w imieniu Gminy </w:t>
      </w:r>
      <w:r w:rsidR="009A6936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Jastków</w:t>
      </w: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będzie </w:t>
      </w:r>
      <w:r w:rsidR="0050083B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Gminny Ośrodek Pomocy Społecznej</w:t>
      </w: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jednostka odpowiedzialna za przygotowanie wspólnie z Partnerem wniosku projektowego, w odpowiedzi na konkurs </w:t>
      </w:r>
      <w:bookmarkStart w:id="1" w:name="_Hlk159489051"/>
      <w:r w:rsidR="00C205D4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Fundusze Europejskie dla Lubelskiego 2021-2027</w:t>
      </w:r>
      <w:r w:rsidR="00AB27AD" w:rsidRPr="009A693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81018" w:rsidRPr="009A6936">
        <w:rPr>
          <w:rFonts w:ascii="Times New Roman" w:hAnsi="Times New Roman"/>
          <w:color w:val="000000" w:themeColor="text1"/>
          <w:sz w:val="24"/>
          <w:szCs w:val="24"/>
        </w:rPr>
        <w:t>Działania 8.5 Usługi społeczne (typ projektu 1 a-d, 2) Priorytetu VIII Zwiększanie spójności społecznej,</w:t>
      </w:r>
      <w:bookmarkEnd w:id="1"/>
      <w:r w:rsidR="00081018" w:rsidRPr="009A69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ogłoszony przez </w:t>
      </w:r>
      <w:r w:rsidR="00081018" w:rsidRPr="009A6936">
        <w:rPr>
          <w:rFonts w:ascii="Times New Roman" w:hAnsi="Times New Roman"/>
          <w:color w:val="000000" w:themeColor="text1"/>
          <w:sz w:val="24"/>
          <w:szCs w:val="24"/>
        </w:rPr>
        <w:t>Urząd Marszałkowski Woj</w:t>
      </w:r>
      <w:r w:rsidR="009A6936" w:rsidRPr="009A6936">
        <w:rPr>
          <w:rFonts w:ascii="Times New Roman" w:hAnsi="Times New Roman"/>
          <w:color w:val="000000" w:themeColor="text1"/>
          <w:sz w:val="24"/>
          <w:szCs w:val="24"/>
        </w:rPr>
        <w:t>ewództwa Lubelskiego w Lublinie.</w:t>
      </w:r>
    </w:p>
    <w:p w14:paraId="07823FAB" w14:textId="1D914FF6" w:rsidR="00D80E10" w:rsidRPr="009A6936" w:rsidRDefault="00F0369E" w:rsidP="004E441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Przedmiotem projektu będzie wsparcie </w:t>
      </w:r>
      <w:r w:rsidR="00121C90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osób potrzebujących wsparcia w codziennym funkcjonowaniu, zgodnie z </w:t>
      </w:r>
      <w:r w:rsidR="004E441F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dokumentem Wytyczne dotyczące realizacji projektów </w:t>
      </w:r>
      <w:r w:rsidR="004E441F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z udziałem środków Europejskiego Funduszu Społecznego Plus w regionalnych programach na lata 2021-2027, </w:t>
      </w:r>
      <w:r w:rsidR="0050083B" w:rsidRPr="009A6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zamieszkujących na terenie Gminy </w:t>
      </w:r>
      <w:r w:rsidR="009A6936" w:rsidRPr="009A6936">
        <w:rPr>
          <w:rFonts w:ascii="Times New Roman" w:hAnsi="Times New Roman"/>
          <w:sz w:val="24"/>
          <w:szCs w:val="24"/>
        </w:rPr>
        <w:t>Jastków.</w:t>
      </w:r>
    </w:p>
    <w:p w14:paraId="6EC543EA" w14:textId="77777777" w:rsidR="009A6936" w:rsidRDefault="00F0369E" w:rsidP="009A6936">
      <w:pPr>
        <w:pStyle w:val="Akapitzlist"/>
        <w:shd w:val="clear" w:color="auto" w:fill="FFFFFF"/>
        <w:spacing w:before="100" w:beforeAutospacing="1" w:after="0" w:line="240" w:lineRule="auto"/>
        <w:ind w:left="425" w:hanging="284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>4.</w:t>
      </w:r>
      <w:r w:rsidR="009A6936" w:rsidRPr="009A6936">
        <w:rPr>
          <w:rFonts w:ascii="Times New Roman" w:hAnsi="Times New Roman"/>
          <w:sz w:val="24"/>
          <w:szCs w:val="24"/>
        </w:rPr>
        <w:t xml:space="preserve"> </w:t>
      </w:r>
      <w:r w:rsidRPr="009A6936">
        <w:rPr>
          <w:rFonts w:ascii="Times New Roman" w:hAnsi="Times New Roman"/>
          <w:sz w:val="24"/>
          <w:szCs w:val="24"/>
        </w:rPr>
        <w:t xml:space="preserve">Do zadań Partnera należeć będzie współpraca w przygotowaniu wniosku o dofinansowanie projektu w oparciu o uzgodnioną z Gminą </w:t>
      </w:r>
      <w:r w:rsidR="009A6936" w:rsidRPr="009A6936">
        <w:rPr>
          <w:rFonts w:ascii="Times New Roman" w:hAnsi="Times New Roman"/>
          <w:sz w:val="24"/>
          <w:szCs w:val="24"/>
        </w:rPr>
        <w:t>Jastków</w:t>
      </w:r>
      <w:r w:rsidRPr="009A6936">
        <w:rPr>
          <w:rFonts w:ascii="Times New Roman" w:hAnsi="Times New Roman"/>
          <w:sz w:val="24"/>
          <w:szCs w:val="24"/>
        </w:rPr>
        <w:t xml:space="preserve"> koncepcję realizacji projektu oraz realizacja minimum </w:t>
      </w:r>
      <w:r w:rsidR="00121C90" w:rsidRPr="009A6936">
        <w:rPr>
          <w:rFonts w:ascii="Times New Roman" w:hAnsi="Times New Roman"/>
          <w:sz w:val="24"/>
          <w:szCs w:val="24"/>
        </w:rPr>
        <w:t>3</w:t>
      </w:r>
      <w:r w:rsidRPr="009A6936">
        <w:rPr>
          <w:rFonts w:ascii="Times New Roman" w:hAnsi="Times New Roman"/>
          <w:sz w:val="24"/>
          <w:szCs w:val="24"/>
        </w:rPr>
        <w:t xml:space="preserve"> z podanych niżej </w:t>
      </w:r>
      <w:r w:rsidR="00121C90" w:rsidRPr="009A6936">
        <w:rPr>
          <w:rFonts w:ascii="Times New Roman" w:hAnsi="Times New Roman"/>
          <w:sz w:val="24"/>
          <w:szCs w:val="24"/>
        </w:rPr>
        <w:t>6</w:t>
      </w:r>
      <w:r w:rsidRPr="009A6936">
        <w:rPr>
          <w:rFonts w:ascii="Times New Roman" w:hAnsi="Times New Roman"/>
          <w:sz w:val="24"/>
          <w:szCs w:val="24"/>
        </w:rPr>
        <w:t xml:space="preserve"> zadań, w zależności od potencjału kadrowo-organizacyjnego Partnera:</w:t>
      </w:r>
    </w:p>
    <w:p w14:paraId="4F8D59C0" w14:textId="77777777" w:rsidR="009A6936" w:rsidRDefault="00F0369E" w:rsidP="009A6936">
      <w:pPr>
        <w:pStyle w:val="Akapitzlist"/>
        <w:shd w:val="clear" w:color="auto" w:fill="FFFFFF"/>
        <w:spacing w:before="100" w:beforeAutospacing="1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>-  działania rekrutacyjne,</w:t>
      </w:r>
    </w:p>
    <w:p w14:paraId="488D4C8A" w14:textId="77777777" w:rsidR="009A6936" w:rsidRDefault="00F0369E" w:rsidP="009A6936">
      <w:pPr>
        <w:pStyle w:val="Akapitzlist"/>
        <w:shd w:val="clear" w:color="auto" w:fill="FFFFFF"/>
        <w:spacing w:before="100" w:beforeAutospacing="1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>-  zajęcia</w:t>
      </w:r>
      <w:r w:rsidR="0050083B" w:rsidRPr="009A6936">
        <w:rPr>
          <w:rFonts w:ascii="Times New Roman" w:hAnsi="Times New Roman"/>
          <w:sz w:val="24"/>
          <w:szCs w:val="24"/>
        </w:rPr>
        <w:t xml:space="preserve"> i warsztaty</w:t>
      </w:r>
      <w:r w:rsidR="00121C90" w:rsidRPr="009A6936">
        <w:rPr>
          <w:rFonts w:ascii="Times New Roman" w:hAnsi="Times New Roman"/>
          <w:sz w:val="24"/>
          <w:szCs w:val="24"/>
        </w:rPr>
        <w:t xml:space="preserve"> dla uczestników</w:t>
      </w:r>
      <w:r w:rsidRPr="009A6936">
        <w:rPr>
          <w:rFonts w:ascii="Times New Roman" w:hAnsi="Times New Roman"/>
          <w:sz w:val="24"/>
          <w:szCs w:val="24"/>
        </w:rPr>
        <w:t>,</w:t>
      </w:r>
    </w:p>
    <w:p w14:paraId="69AC4DDE" w14:textId="77777777" w:rsidR="009A6936" w:rsidRDefault="00F0369E" w:rsidP="009A6936">
      <w:pPr>
        <w:pStyle w:val="Akapitzlist"/>
        <w:shd w:val="clear" w:color="auto" w:fill="FFFFFF"/>
        <w:spacing w:before="100" w:beforeAutospacing="1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>- zakup wyposażenia projektowego,</w:t>
      </w:r>
    </w:p>
    <w:p w14:paraId="304BFED0" w14:textId="77777777" w:rsidR="009A6936" w:rsidRDefault="00F0369E" w:rsidP="009A6936">
      <w:pPr>
        <w:pStyle w:val="Akapitzlist"/>
        <w:shd w:val="clear" w:color="auto" w:fill="FFFFFF"/>
        <w:spacing w:before="100" w:beforeAutospacing="1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 xml:space="preserve">- realizację </w:t>
      </w:r>
      <w:r w:rsidR="0050083B" w:rsidRPr="009A6936">
        <w:rPr>
          <w:rFonts w:ascii="Times New Roman" w:hAnsi="Times New Roman"/>
          <w:sz w:val="24"/>
          <w:szCs w:val="24"/>
        </w:rPr>
        <w:t xml:space="preserve">wsparcia dla </w:t>
      </w:r>
      <w:r w:rsidR="00121C90" w:rsidRPr="009A6936">
        <w:rPr>
          <w:rFonts w:ascii="Times New Roman" w:hAnsi="Times New Roman"/>
          <w:sz w:val="24"/>
          <w:szCs w:val="24"/>
        </w:rPr>
        <w:t>kadr realizujących działania w obszarze usług społecznych</w:t>
      </w:r>
      <w:r w:rsidR="009A6936" w:rsidRPr="009A6936">
        <w:rPr>
          <w:rFonts w:ascii="Times New Roman" w:hAnsi="Times New Roman"/>
          <w:sz w:val="24"/>
          <w:szCs w:val="24"/>
        </w:rPr>
        <w:t>,</w:t>
      </w:r>
    </w:p>
    <w:p w14:paraId="122157A2" w14:textId="77777777" w:rsidR="009A6936" w:rsidRDefault="00121C90" w:rsidP="009A6936">
      <w:pPr>
        <w:pStyle w:val="Akapitzlist"/>
        <w:shd w:val="clear" w:color="auto" w:fill="FFFFFF"/>
        <w:spacing w:before="100" w:beforeAutospacing="1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>- usługi asystenckie w szczególności dla osób z niepełnosprawnościami</w:t>
      </w:r>
      <w:r w:rsidR="009A6936" w:rsidRPr="009A6936">
        <w:rPr>
          <w:rFonts w:ascii="Times New Roman" w:hAnsi="Times New Roman"/>
          <w:sz w:val="24"/>
          <w:szCs w:val="24"/>
        </w:rPr>
        <w:t>,</w:t>
      </w:r>
    </w:p>
    <w:p w14:paraId="26191545" w14:textId="242B9B40" w:rsidR="00D80E10" w:rsidRPr="009A6936" w:rsidRDefault="00F0369E" w:rsidP="009A6936">
      <w:pPr>
        <w:pStyle w:val="Akapitzlist"/>
        <w:shd w:val="clear" w:color="auto" w:fill="FFFFFF"/>
        <w:spacing w:before="100" w:beforeAutospacing="1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9A6936">
        <w:rPr>
          <w:rFonts w:ascii="Times New Roman" w:hAnsi="Times New Roman"/>
          <w:sz w:val="24"/>
          <w:szCs w:val="24"/>
        </w:rPr>
        <w:t>- wspólny monitoring i promocja projektu</w:t>
      </w:r>
      <w:r w:rsidR="009A6936" w:rsidRPr="009A6936">
        <w:rPr>
          <w:rFonts w:ascii="Times New Roman" w:hAnsi="Times New Roman"/>
          <w:sz w:val="24"/>
          <w:szCs w:val="24"/>
        </w:rPr>
        <w:t>.</w:t>
      </w:r>
    </w:p>
    <w:p w14:paraId="78231A2C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 xml:space="preserve">§ 2 </w:t>
      </w:r>
    </w:p>
    <w:p w14:paraId="75B004B7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>Nabór</w:t>
      </w:r>
    </w:p>
    <w:p w14:paraId="7CB1CEB2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1. Warunkiem uczestnictwa w naborze jest złożenie oferty wraz z załącznikami w terminie określonym w ogłoszeniu o naborze.</w:t>
      </w:r>
    </w:p>
    <w:p w14:paraId="4C538A5C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lastRenderedPageBreak/>
        <w:t>2. Formularz oferty stanowi załącznik nr 1 do Regulaminu.</w:t>
      </w:r>
    </w:p>
    <w:p w14:paraId="3BEFC377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3. Do oferty należy załączyć następujące dokumenty:</w:t>
      </w:r>
    </w:p>
    <w:p w14:paraId="782A701D" w14:textId="77777777" w:rsidR="00D80E10" w:rsidRPr="009A6936" w:rsidRDefault="00F0369E">
      <w:pPr>
        <w:shd w:val="clear" w:color="auto" w:fill="FFFFFF"/>
        <w:spacing w:beforeAutospacing="1" w:after="0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a) 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14:paraId="0F1BF81B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b) aktualny statut podmiotu (jeśli podmiot go posiada).</w:t>
      </w:r>
    </w:p>
    <w:p w14:paraId="3F09E91E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4. Oferty złożone po terminie wskazanym w ogłoszeniu pozostaną bez rozpatrzenia.</w:t>
      </w:r>
    </w:p>
    <w:p w14:paraId="7A40FE69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>§ 3</w:t>
      </w:r>
    </w:p>
    <w:p w14:paraId="2A6CEC2B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>Ocena ofert</w:t>
      </w:r>
    </w:p>
    <w:p w14:paraId="2FAD085C" w14:textId="2868D75C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1. Oceny ofert dokona Komisja powołana przez </w:t>
      </w:r>
      <w:r w:rsidR="0079711F">
        <w:rPr>
          <w:rFonts w:ascii="Times New Roman" w:hAnsi="Times New Roman" w:cs="Times New Roman"/>
          <w:bCs/>
          <w:color w:val="211D1E"/>
          <w:sz w:val="24"/>
          <w:szCs w:val="24"/>
        </w:rPr>
        <w:t>Wójta Gminy Jastków</w:t>
      </w:r>
    </w:p>
    <w:p w14:paraId="1C2689FD" w14:textId="4D6FFC33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2. Ocena ofer</w:t>
      </w:r>
      <w:r w:rsidR="0079711F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t zostanie dokonana w terminie </w:t>
      </w:r>
      <w:r w:rsidR="00972730">
        <w:rPr>
          <w:rFonts w:ascii="Times New Roman" w:hAnsi="Times New Roman" w:cs="Times New Roman"/>
          <w:bCs/>
          <w:color w:val="211D1E"/>
          <w:sz w:val="24"/>
          <w:szCs w:val="24"/>
        </w:rPr>
        <w:t>3</w:t>
      </w: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dni od zakończenia naboru.</w:t>
      </w:r>
    </w:p>
    <w:p w14:paraId="0D887D37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3.Komisja dokona oceny wniosków pod kątem formalnym i merytorycznym.</w:t>
      </w:r>
    </w:p>
    <w:p w14:paraId="48385356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4. Ocena formalna wniosku jest oceną zero-jedynkową i dotyczy:</w:t>
      </w:r>
    </w:p>
    <w:p w14:paraId="33E1F876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a) prawidłowości terminu złożenia oferty,</w:t>
      </w:r>
    </w:p>
    <w:p w14:paraId="7F05A81F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b)  kompletności oferty i załączników, w tym złożenia oświadczeń będących częścią formularza oferty (załącznik nr 1),</w:t>
      </w:r>
    </w:p>
    <w:p w14:paraId="170FA4A0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c) zgodności typu oferenta z wymaganiami naboru,</w:t>
      </w:r>
    </w:p>
    <w:p w14:paraId="4E2B4F3D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d) podpisania Formularza oferty przez osobę/osoby uprawnione do reprezentowania podmiotu,</w:t>
      </w:r>
    </w:p>
    <w:p w14:paraId="6E8BAB14" w14:textId="6CAC7E58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e) posiadania siedziby, filii lub oddziału na terenie </w:t>
      </w:r>
      <w:r w:rsidR="00BD71C0"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województwa lubelskiego</w:t>
      </w: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.</w:t>
      </w:r>
    </w:p>
    <w:p w14:paraId="7F2F08E3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5. Ocena merytoryczna odnosi się do następujących kryteriów:</w:t>
      </w:r>
    </w:p>
    <w:p w14:paraId="4A74D896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  <w:highlight w:val="yellow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a) zgodność działalności Partnera z przedmiotem i celami projektu (0-10pkt),</w:t>
      </w:r>
    </w:p>
    <w:p w14:paraId="7FA5D086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  <w:highlight w:val="yellow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b) oferowany wkład Partnera w zakres projektu w postaci zasobów ludzkich, finansowych, technicznych zarówno na etapie przygotowania jak i realizacji projektu (0-10pkt),</w:t>
      </w:r>
    </w:p>
    <w:p w14:paraId="173DA350" w14:textId="7AB03B8A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c) doświadczenie partnera w realizacji projektów z zakresu projektów współfinansowanych ze środków EFS, w tym projektów </w:t>
      </w:r>
      <w:r w:rsidR="00121C90"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społecznych</w:t>
      </w: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(0-10pkt.),</w:t>
      </w:r>
    </w:p>
    <w:p w14:paraId="32AEE6A4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d) koncepcja współpracy przy realizacji projektu (0-10 pkt).</w:t>
      </w:r>
    </w:p>
    <w:p w14:paraId="7AD2EC5A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lastRenderedPageBreak/>
        <w:t>6. Do realizacji projektu może zostać wybrany Oferent, który spełni wszystkie wymogi formalne oraz uzyska minimum 60% punktów.</w:t>
      </w:r>
    </w:p>
    <w:p w14:paraId="08C2438B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7. Każdy z członków komisji dokonuje indywidualnej oceny każdej oferty.</w:t>
      </w:r>
    </w:p>
    <w:p w14:paraId="1FA5CEF1" w14:textId="77777777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8. Ostateczną ocenę oferty stanowi średnia arytmetyczna z sumy punktów przyznanych łącznie przez członków Komisji.</w:t>
      </w:r>
    </w:p>
    <w:p w14:paraId="3700A3CE" w14:textId="09BEC6FE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9. Ostateczna decyzję o wyborze partnera podejmie </w:t>
      </w:r>
      <w:r w:rsidR="0079711F">
        <w:rPr>
          <w:rFonts w:ascii="Times New Roman" w:hAnsi="Times New Roman" w:cs="Times New Roman"/>
          <w:bCs/>
          <w:color w:val="211D1E"/>
          <w:sz w:val="24"/>
          <w:szCs w:val="24"/>
        </w:rPr>
        <w:t>Wójt Gminy Jastków.</w:t>
      </w:r>
    </w:p>
    <w:p w14:paraId="2E98EEC7" w14:textId="2233F402" w:rsidR="00D80E10" w:rsidRPr="0079711F" w:rsidRDefault="00F0369E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A6936">
        <w:rPr>
          <w:rFonts w:ascii="Times New Roman" w:hAnsi="Times New Roman" w:cs="Times New Roman"/>
          <w:bCs/>
          <w:color w:val="211D1E"/>
        </w:rPr>
        <w:t>9. I</w:t>
      </w:r>
      <w:r w:rsidRPr="009A6936">
        <w:rPr>
          <w:rFonts w:ascii="Times New Roman" w:hAnsi="Times New Roman" w:cs="Times New Roman"/>
        </w:rPr>
        <w:t xml:space="preserve">nformacja o podmiotach wybranych do pełnienia funkcji partnera zostanie podana </w:t>
      </w:r>
      <w:r w:rsidRPr="00A01708">
        <w:rPr>
          <w:rFonts w:ascii="Times New Roman" w:hAnsi="Times New Roman" w:cs="Times New Roman"/>
          <w:color w:val="auto"/>
        </w:rPr>
        <w:t xml:space="preserve">do publicznej wiadomości na stronie internetowej </w:t>
      </w:r>
      <w:r w:rsidR="00A01708" w:rsidRPr="00A01708">
        <w:rPr>
          <w:rFonts w:ascii="Times New Roman" w:hAnsi="Times New Roman" w:cs="Times New Roman"/>
          <w:color w:val="auto"/>
        </w:rPr>
        <w:t>www.jastkow.pl</w:t>
      </w:r>
      <w:r w:rsidR="00A01708">
        <w:rPr>
          <w:rFonts w:ascii="Times New Roman" w:hAnsi="Times New Roman" w:cs="Times New Roman"/>
          <w:color w:val="auto"/>
        </w:rPr>
        <w:t>.</w:t>
      </w:r>
    </w:p>
    <w:p w14:paraId="3C0D1312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>§ 4</w:t>
      </w:r>
    </w:p>
    <w:p w14:paraId="5CA17E04" w14:textId="77777777" w:rsidR="00D80E10" w:rsidRPr="009A6936" w:rsidRDefault="00F0369E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9A6936">
        <w:rPr>
          <w:rFonts w:ascii="Times New Roman" w:hAnsi="Times New Roman" w:cs="Times New Roman"/>
          <w:color w:val="auto"/>
        </w:rPr>
        <w:t xml:space="preserve">Postanowienia końcowe </w:t>
      </w:r>
    </w:p>
    <w:p w14:paraId="3A6C4F8C" w14:textId="2003E27C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1. Gmina </w:t>
      </w:r>
      <w:r w:rsidR="0079711F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Jastków </w:t>
      </w: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zastrzega sobie prawo do:</w:t>
      </w:r>
    </w:p>
    <w:p w14:paraId="68347D82" w14:textId="77777777" w:rsidR="00D80E10" w:rsidRPr="009A6936" w:rsidRDefault="00F0369E">
      <w:pPr>
        <w:pStyle w:val="Akapitzlist"/>
        <w:numPr>
          <w:ilvl w:val="0"/>
          <w:numId w:val="1"/>
        </w:numPr>
        <w:shd w:val="clear" w:color="auto" w:fill="FFFFFF"/>
        <w:spacing w:beforeAutospacing="1" w:after="0"/>
        <w:jc w:val="both"/>
        <w:rPr>
          <w:rFonts w:ascii="Times New Roman" w:hAnsi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/>
          <w:bCs/>
          <w:color w:val="211D1E"/>
          <w:sz w:val="24"/>
          <w:szCs w:val="24"/>
        </w:rPr>
        <w:t>negocjowania z Oferentami warunków i kosztów realizacji zadań,</w:t>
      </w:r>
    </w:p>
    <w:p w14:paraId="40BFC14A" w14:textId="77777777" w:rsidR="00D80E10" w:rsidRPr="009A6936" w:rsidRDefault="00F0369E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/>
          <w:bCs/>
          <w:color w:val="211D1E"/>
          <w:sz w:val="24"/>
          <w:szCs w:val="24"/>
        </w:rPr>
        <w:t xml:space="preserve">odstąpienia od naboru ofert bez podania przyczyny, </w:t>
      </w:r>
    </w:p>
    <w:p w14:paraId="1766FE4A" w14:textId="77777777" w:rsidR="00D80E10" w:rsidRPr="009A6936" w:rsidRDefault="00F0369E">
      <w:pPr>
        <w:pStyle w:val="Akapitzlist"/>
        <w:numPr>
          <w:ilvl w:val="0"/>
          <w:numId w:val="1"/>
        </w:numPr>
        <w:shd w:val="clear" w:color="auto" w:fill="FFFFFF"/>
        <w:spacing w:afterAutospacing="1"/>
        <w:jc w:val="both"/>
        <w:rPr>
          <w:rFonts w:ascii="Times New Roman" w:hAnsi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/>
          <w:bCs/>
          <w:color w:val="211D1E"/>
          <w:sz w:val="24"/>
          <w:szCs w:val="24"/>
        </w:rPr>
        <w:t>zamknięcia naboru bez wyboru Partnera.</w:t>
      </w:r>
    </w:p>
    <w:p w14:paraId="65361E85" w14:textId="7F2B627A" w:rsidR="00D80E10" w:rsidRPr="009A6936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2. Realizacja partnerskiego projektu nastąpi wyłącznie w przypadku otrzymania dofinansowania projektu z FE</w:t>
      </w:r>
      <w:r w:rsidR="004D1CFF"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LU</w:t>
      </w: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2021-2027.</w:t>
      </w:r>
    </w:p>
    <w:p w14:paraId="683DB2A6" w14:textId="77777777" w:rsidR="00D80E10" w:rsidRPr="009A6936" w:rsidRDefault="00D80E10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</w:p>
    <w:p w14:paraId="21FB7E72" w14:textId="77777777" w:rsidR="00D80E10" w:rsidRPr="009A6936" w:rsidRDefault="00F0369E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Załącznik:</w:t>
      </w:r>
    </w:p>
    <w:p w14:paraId="482EA3B8" w14:textId="77777777" w:rsidR="00D80E10" w:rsidRPr="009A6936" w:rsidRDefault="00F0369E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  <w:r w:rsidRPr="009A6936">
        <w:rPr>
          <w:rFonts w:ascii="Times New Roman" w:hAnsi="Times New Roman" w:cs="Times New Roman"/>
          <w:bCs/>
          <w:color w:val="211D1E"/>
          <w:sz w:val="24"/>
          <w:szCs w:val="24"/>
        </w:rPr>
        <w:t>1. Formularz oferty.</w:t>
      </w:r>
    </w:p>
    <w:p w14:paraId="404BAE8C" w14:textId="77777777" w:rsidR="00D80E10" w:rsidRPr="009A6936" w:rsidRDefault="00D80E10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</w:rPr>
      </w:pPr>
    </w:p>
    <w:sectPr w:rsidR="00D80E10" w:rsidRPr="009A69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07BC"/>
    <w:multiLevelType w:val="multilevel"/>
    <w:tmpl w:val="B0A4F5D8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73E25"/>
    <w:multiLevelType w:val="multilevel"/>
    <w:tmpl w:val="9872D3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F30084"/>
    <w:multiLevelType w:val="multilevel"/>
    <w:tmpl w:val="CB32BD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18059">
    <w:abstractNumId w:val="2"/>
  </w:num>
  <w:num w:numId="2" w16cid:durableId="1976256474">
    <w:abstractNumId w:val="0"/>
  </w:num>
  <w:num w:numId="3" w16cid:durableId="27113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10"/>
    <w:rsid w:val="00081018"/>
    <w:rsid w:val="00121C90"/>
    <w:rsid w:val="004D1CFF"/>
    <w:rsid w:val="004E441F"/>
    <w:rsid w:val="0050083B"/>
    <w:rsid w:val="00707A84"/>
    <w:rsid w:val="0079711F"/>
    <w:rsid w:val="00972730"/>
    <w:rsid w:val="009A6936"/>
    <w:rsid w:val="00A01708"/>
    <w:rsid w:val="00AB27AD"/>
    <w:rsid w:val="00BD71C0"/>
    <w:rsid w:val="00C205D4"/>
    <w:rsid w:val="00C74A05"/>
    <w:rsid w:val="00C96C6A"/>
    <w:rsid w:val="00D80E10"/>
    <w:rsid w:val="00E1618A"/>
    <w:rsid w:val="00E76BA8"/>
    <w:rsid w:val="00F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36C"/>
  <w15:docId w15:val="{F6D726E6-26A0-4A29-AA16-3E4C734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5F9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C3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C3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48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48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48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8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/>
      <w:color w:val="auto"/>
      <w:sz w:val="24"/>
    </w:rPr>
  </w:style>
  <w:style w:type="character" w:customStyle="1" w:styleId="ListLabel2">
    <w:name w:val="ListLabel 2"/>
    <w:qFormat/>
    <w:rPr>
      <w:rFonts w:ascii="Times New Roman" w:eastAsia="Calibri" w:hAnsi="Times New Roman"/>
      <w:color w:val="auto"/>
      <w:sz w:val="24"/>
    </w:rPr>
  </w:style>
  <w:style w:type="character" w:customStyle="1" w:styleId="ListLabel3">
    <w:name w:val="ListLabel 3"/>
    <w:qFormat/>
    <w:rPr>
      <w:rFonts w:eastAsia="Calibri"/>
      <w:color w:val="auto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65F9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5665F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48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48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Marcin Abramek</cp:lastModifiedBy>
  <cp:revision>2</cp:revision>
  <dcterms:created xsi:type="dcterms:W3CDTF">2024-04-05T12:29:00Z</dcterms:created>
  <dcterms:modified xsi:type="dcterms:W3CDTF">2024-04-05T12:29:00Z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