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sz w:val="24"/>
          <w:szCs w:val="24"/>
        </w:rPr>
      </w:pPr>
      <w:r w:rsidDel="00000000" w:rsidR="00000000" w:rsidRPr="00000000">
        <w:rPr>
          <w:b w:val="1"/>
          <w:sz w:val="24"/>
          <w:szCs w:val="24"/>
          <w:rtl w:val="0"/>
        </w:rPr>
        <w:t xml:space="preserve">Regulamin Plebiscytu Samorząd przyjazny KGW 2024. </w:t>
      </w:r>
    </w:p>
    <w:p w:rsidR="00000000" w:rsidDel="00000000" w:rsidP="00000000" w:rsidRDefault="00000000" w:rsidRPr="00000000" w14:paraId="00000002">
      <w:pPr>
        <w:spacing w:after="240" w:before="240" w:lineRule="auto"/>
        <w:rPr>
          <w:sz w:val="24"/>
          <w:szCs w:val="24"/>
        </w:rPr>
      </w:pPr>
      <w:r w:rsidDel="00000000" w:rsidR="00000000" w:rsidRPr="00000000">
        <w:rPr>
          <w:rtl w:val="0"/>
        </w:rPr>
      </w:r>
    </w:p>
    <w:p w:rsidR="00000000" w:rsidDel="00000000" w:rsidP="00000000" w:rsidRDefault="00000000" w:rsidRPr="00000000" w14:paraId="00000003">
      <w:pPr>
        <w:spacing w:after="240" w:before="240" w:lineRule="auto"/>
        <w:rPr>
          <w:b w:val="1"/>
          <w:sz w:val="24"/>
          <w:szCs w:val="24"/>
        </w:rPr>
      </w:pPr>
      <w:r w:rsidDel="00000000" w:rsidR="00000000" w:rsidRPr="00000000">
        <w:rPr>
          <w:b w:val="1"/>
          <w:sz w:val="24"/>
          <w:szCs w:val="24"/>
          <w:rtl w:val="0"/>
        </w:rPr>
        <w:t xml:space="preserve">§ I.POSTANOWIENIA OGÓLNE</w:t>
      </w:r>
    </w:p>
    <w:p w:rsidR="00000000" w:rsidDel="00000000" w:rsidP="00000000" w:rsidRDefault="00000000" w:rsidRPr="00000000" w14:paraId="00000004">
      <w:pPr>
        <w:spacing w:after="240" w:before="240" w:lineRule="auto"/>
        <w:rPr>
          <w:sz w:val="24"/>
          <w:szCs w:val="24"/>
        </w:rPr>
      </w:pPr>
      <w:r w:rsidDel="00000000" w:rsidR="00000000" w:rsidRPr="00000000">
        <w:rPr>
          <w:sz w:val="24"/>
          <w:szCs w:val="24"/>
          <w:rtl w:val="0"/>
        </w:rPr>
        <w:t xml:space="preserve">1. Plebiscyt na Samorząd i Samorządowców przyjaznych KGW roku 2024 zwany dalej Plebiscytem organizuje Polski Związek Kół Gospodyń Wiejskich.</w:t>
        <w:br w:type="textWrapping"/>
        <w:t xml:space="preserve">2. Polski Związek Kół Gospodyń Wiejskich zwany jest później Organizatorem.</w:t>
        <w:br w:type="textWrapping"/>
        <w:t xml:space="preserve">3. Siedzibą Organizatora jest siedziba Polskiego Związku Kół Gospodyń Wiejskich, tj. Aleja Józefa Piłsudskiego 7a, 28 - 300 Jędrzejów.</w:t>
      </w:r>
    </w:p>
    <w:p w:rsidR="00000000" w:rsidDel="00000000" w:rsidP="00000000" w:rsidRDefault="00000000" w:rsidRPr="00000000" w14:paraId="00000005">
      <w:pPr>
        <w:spacing w:after="240" w:before="240" w:lineRule="auto"/>
        <w:rPr>
          <w:sz w:val="24"/>
          <w:szCs w:val="24"/>
        </w:rPr>
      </w:pPr>
      <w:r w:rsidDel="00000000" w:rsidR="00000000" w:rsidRPr="00000000">
        <w:rPr>
          <w:sz w:val="24"/>
          <w:szCs w:val="24"/>
          <w:rtl w:val="0"/>
        </w:rPr>
        <w:t xml:space="preserve">4. Regulamin Plebiscytu określa: cele Plebiscytu objętego niniejszym regulaminem, warunki uczestnictwa w Plebiscycie, zasady korzystania przez Organizatora z informacji uzyskanych w związku z Plebiscytem, czas trwania Plebiscytu, kryteria oraz sposób oceny kandydatur zgłaszanych w ramach Plebiscytu, zasady ogłaszania wyniku Plebiscytu, sposób informowania o Plebiscycie i jego warunkach, sposób składania skarg i wniosków związanych z Plebiscytem.</w:t>
      </w:r>
    </w:p>
    <w:p w:rsidR="00000000" w:rsidDel="00000000" w:rsidP="00000000" w:rsidRDefault="00000000" w:rsidRPr="00000000" w14:paraId="00000006">
      <w:pPr>
        <w:spacing w:after="240" w:before="240" w:lineRule="auto"/>
        <w:rPr>
          <w:sz w:val="24"/>
          <w:szCs w:val="24"/>
        </w:rPr>
      </w:pPr>
      <w:r w:rsidDel="00000000" w:rsidR="00000000" w:rsidRPr="00000000">
        <w:rPr>
          <w:sz w:val="24"/>
          <w:szCs w:val="24"/>
          <w:rtl w:val="0"/>
        </w:rPr>
        <w:t xml:space="preserve">5. Nad przebiegiem Plebiscytu czuwa powołana przez organizatorów Kapituła Plebiscytowa. </w:t>
      </w:r>
    </w:p>
    <w:p w:rsidR="00000000" w:rsidDel="00000000" w:rsidP="00000000" w:rsidRDefault="00000000" w:rsidRPr="00000000" w14:paraId="00000007">
      <w:pPr>
        <w:spacing w:after="240" w:before="240" w:lineRule="auto"/>
        <w:rPr>
          <w:b w:val="1"/>
          <w:sz w:val="24"/>
          <w:szCs w:val="24"/>
        </w:rPr>
      </w:pPr>
      <w:r w:rsidDel="00000000" w:rsidR="00000000" w:rsidRPr="00000000">
        <w:rPr>
          <w:rtl w:val="0"/>
        </w:rPr>
      </w:r>
    </w:p>
    <w:p w:rsidR="00000000" w:rsidDel="00000000" w:rsidP="00000000" w:rsidRDefault="00000000" w:rsidRPr="00000000" w14:paraId="00000008">
      <w:pPr>
        <w:spacing w:after="240" w:before="240" w:lineRule="auto"/>
        <w:rPr>
          <w:sz w:val="24"/>
          <w:szCs w:val="24"/>
        </w:rPr>
      </w:pPr>
      <w:r w:rsidDel="00000000" w:rsidR="00000000" w:rsidRPr="00000000">
        <w:rPr>
          <w:b w:val="1"/>
          <w:sz w:val="24"/>
          <w:szCs w:val="24"/>
          <w:rtl w:val="0"/>
        </w:rPr>
        <w:t xml:space="preserve">§ II.CELE PLEBISCYTU</w:t>
      </w:r>
      <w:r w:rsidDel="00000000" w:rsidR="00000000" w:rsidRPr="00000000">
        <w:rPr>
          <w:sz w:val="24"/>
          <w:szCs w:val="24"/>
          <w:rtl w:val="0"/>
        </w:rPr>
        <w:br w:type="textWrapping"/>
      </w:r>
    </w:p>
    <w:p w:rsidR="00000000" w:rsidDel="00000000" w:rsidP="00000000" w:rsidRDefault="00000000" w:rsidRPr="00000000" w14:paraId="00000009">
      <w:pPr>
        <w:spacing w:after="240" w:before="240" w:lineRule="auto"/>
        <w:rPr>
          <w:sz w:val="24"/>
          <w:szCs w:val="24"/>
        </w:rPr>
      </w:pPr>
      <w:r w:rsidDel="00000000" w:rsidR="00000000" w:rsidRPr="00000000">
        <w:rPr>
          <w:sz w:val="24"/>
          <w:szCs w:val="24"/>
          <w:rtl w:val="0"/>
        </w:rPr>
        <w:t xml:space="preserve">1. Celem Plebiscytu jest wyróżnienie i uhonorowanie przedstawicieli samorządów lokalnych, którzy posiadają szczególne zasługi związane z aktywizacją Kół Gospodyń Wiejskich w rodzimych społecznościach oraz zajmują się promowaniem postaw pro obywatelskich i szeroko pojętym działaniem na rzecz Kół Gospodyń Wiejskich.</w:t>
      </w:r>
    </w:p>
    <w:p w:rsidR="00000000" w:rsidDel="00000000" w:rsidP="00000000" w:rsidRDefault="00000000" w:rsidRPr="00000000" w14:paraId="0000000A">
      <w:pPr>
        <w:spacing w:after="240" w:before="240" w:lineRule="auto"/>
        <w:rPr>
          <w:b w:val="1"/>
          <w:sz w:val="24"/>
          <w:szCs w:val="24"/>
        </w:rPr>
      </w:pPr>
      <w:r w:rsidDel="00000000" w:rsidR="00000000" w:rsidRPr="00000000">
        <w:rPr>
          <w:b w:val="1"/>
          <w:sz w:val="24"/>
          <w:szCs w:val="24"/>
          <w:rtl w:val="0"/>
        </w:rPr>
        <w:t xml:space="preserve">§ III. UCZESTNICY I CZAS TRWANIA PLEBISCYTU </w:t>
      </w:r>
    </w:p>
    <w:p w:rsidR="00000000" w:rsidDel="00000000" w:rsidP="00000000" w:rsidRDefault="00000000" w:rsidRPr="00000000" w14:paraId="0000000B">
      <w:pPr>
        <w:spacing w:after="240" w:before="240" w:lineRule="auto"/>
        <w:rPr>
          <w:sz w:val="24"/>
          <w:szCs w:val="24"/>
        </w:rPr>
      </w:pPr>
      <w:r w:rsidDel="00000000" w:rsidR="00000000" w:rsidRPr="00000000">
        <w:rPr>
          <w:sz w:val="24"/>
          <w:szCs w:val="24"/>
          <w:rtl w:val="0"/>
        </w:rPr>
        <w:t xml:space="preserve">1. Uczestnikami Plebiscytu mogą być:</w:t>
      </w:r>
    </w:p>
    <w:p w:rsidR="00000000" w:rsidDel="00000000" w:rsidP="00000000" w:rsidRDefault="00000000" w:rsidRPr="00000000" w14:paraId="0000000C">
      <w:pPr>
        <w:spacing w:after="240" w:before="240" w:lineRule="auto"/>
        <w:rPr>
          <w:sz w:val="24"/>
          <w:szCs w:val="24"/>
        </w:rPr>
      </w:pPr>
      <w:r w:rsidDel="00000000" w:rsidR="00000000" w:rsidRPr="00000000">
        <w:rPr>
          <w:sz w:val="24"/>
          <w:szCs w:val="24"/>
          <w:rtl w:val="0"/>
        </w:rPr>
        <w:t xml:space="preserve">A. przedstawiciele władz samorządów terytorialnych - gmin, powiatów, województw, działacze samorządowi, którzy szczególnie przyczynili się do rozwoju KGW, np. wspierali zakładanie KGW na terenie swojego samorządu oraz wspierali ich rozwój;</w:t>
        <w:br w:type="textWrapping"/>
        <w:t xml:space="preserve">B. przedstawiciele władz samorządów terytorialnych, działacze samorządowi zaangażowani w działania na rzecz solidarności międzypokoleniowej i rozwoju KGW;</w:t>
        <w:br w:type="textWrapping"/>
        <w:t xml:space="preserve">C. jednostki samorządu terytorialnego - gminy, powiaty, urzędy wojewódzkie, urzędy marszałkowskie, rady województw itp.</w:t>
      </w:r>
    </w:p>
    <w:p w:rsidR="00000000" w:rsidDel="00000000" w:rsidP="00000000" w:rsidRDefault="00000000" w:rsidRPr="00000000" w14:paraId="0000000D">
      <w:pPr>
        <w:spacing w:after="240" w:before="240" w:lineRule="auto"/>
        <w:rPr>
          <w:sz w:val="24"/>
          <w:szCs w:val="24"/>
        </w:rPr>
      </w:pPr>
      <w:r w:rsidDel="00000000" w:rsidR="00000000" w:rsidRPr="00000000">
        <w:rPr>
          <w:sz w:val="24"/>
          <w:szCs w:val="24"/>
          <w:rtl w:val="0"/>
        </w:rPr>
        <w:t xml:space="preserve">2. Kandydatury w postaci osób (przedstawicieli władz samorządów terytorialnych w kategorii indywidualnej) lub jednostek samorządów terytorialnych mogą zgłaszać:</w:t>
      </w:r>
    </w:p>
    <w:p w:rsidR="00000000" w:rsidDel="00000000" w:rsidP="00000000" w:rsidRDefault="00000000" w:rsidRPr="00000000" w14:paraId="0000000E">
      <w:pPr>
        <w:spacing w:after="240" w:before="240" w:lineRule="auto"/>
        <w:rPr>
          <w:sz w:val="24"/>
          <w:szCs w:val="24"/>
        </w:rPr>
      </w:pPr>
      <w:r w:rsidDel="00000000" w:rsidR="00000000" w:rsidRPr="00000000">
        <w:rPr>
          <w:sz w:val="24"/>
          <w:szCs w:val="24"/>
          <w:rtl w:val="0"/>
        </w:rPr>
        <w:t xml:space="preserve">- koła gospodyń wiejskich;</w:t>
        <w:br w:type="textWrapping"/>
        <w:t xml:space="preserve">- jednostki samorządu terytorialnego;</w:t>
        <w:br w:type="textWrapping"/>
        <w:t xml:space="preserve">- przedstawiciele władz samorządu terytorialnego; - organizacje pozarządowe;</w:t>
      </w:r>
    </w:p>
    <w:p w:rsidR="00000000" w:rsidDel="00000000" w:rsidP="00000000" w:rsidRDefault="00000000" w:rsidRPr="00000000" w14:paraId="0000000F">
      <w:pPr>
        <w:spacing w:after="240" w:before="240" w:lineRule="auto"/>
        <w:rPr>
          <w:sz w:val="24"/>
          <w:szCs w:val="24"/>
        </w:rPr>
      </w:pPr>
      <w:r w:rsidDel="00000000" w:rsidR="00000000" w:rsidRPr="00000000">
        <w:rPr>
          <w:sz w:val="24"/>
          <w:szCs w:val="24"/>
          <w:rtl w:val="0"/>
        </w:rPr>
        <w:t xml:space="preserve">3. Ostateczną listę nominowanych laureatów Plebiscytu zatwierdzają organizatorzy.</w:t>
        <w:br w:type="textWrapping"/>
        <w:t xml:space="preserve">4. Plebiscyt będzie przeprowadzany w następujących kategoriach:</w:t>
        <w:br w:type="textWrapping"/>
        <w:t xml:space="preserve">- samorząd przyjazny KGW (kategoria dedykowana jednostkom samorządu terytorialnego: gminy, powiaty, rady gmin, rady powiatów, sejmiki województw, urzędy marszałkowskie, urzędy wojewódzkie);</w:t>
        <w:br w:type="textWrapping"/>
        <w:t xml:space="preserve">- samorządowiec przyjazny KGW (kategoria indywidualna dla przedstawicieli samorządów lokalnych - wójtów, burmistrzów, prezydentów, starostów, marszałków, radnych itd.)</w:t>
      </w:r>
    </w:p>
    <w:p w:rsidR="00000000" w:rsidDel="00000000" w:rsidP="00000000" w:rsidRDefault="00000000" w:rsidRPr="00000000" w14:paraId="00000010">
      <w:pPr>
        <w:spacing w:after="240" w:before="240" w:lineRule="auto"/>
        <w:rPr>
          <w:sz w:val="24"/>
          <w:szCs w:val="24"/>
        </w:rPr>
      </w:pPr>
      <w:r w:rsidDel="00000000" w:rsidR="00000000" w:rsidRPr="00000000">
        <w:rPr>
          <w:sz w:val="24"/>
          <w:szCs w:val="24"/>
          <w:rtl w:val="0"/>
        </w:rPr>
        <w:t xml:space="preserve">5. W każdej kategorii Plebiscytu przyznane będzie 10 miejsc z zastrzeżeniem wręczenia nagród specjalnych przez Organizatorów.</w:t>
        <w:br w:type="textWrapping"/>
        <w:t xml:space="preserve">6.Laureatów wybierają: Kapituła Plebiscytowa oraz czytelnicy portalu www.kolagospodynwiejskich.org w drodze głosowania z zamkniętej listy kandydatów, zweryfikowanych pod kątem formalnym przez Organizatorów Plebiscytu oraz na podstawie zgłoszeń osób indywidualnych drogą elektroniczną na specjalnie powołanej platformie plebiscytowej na stronie należącej do Organizatora, tj. www.kolagospodynwiejskich.org. Wybór laureatów plebiscytu będzie miał stosunek 60% dla kapituły plebiscytu do 40% ze zgłoszeń drogą elektroniczną w ślad za powyższym, a co za tym idzie decydujący głos w kwestii rozstrzygnięcia ma kapituła plebiscytowa.</w:t>
      </w:r>
    </w:p>
    <w:p w:rsidR="00000000" w:rsidDel="00000000" w:rsidP="00000000" w:rsidRDefault="00000000" w:rsidRPr="00000000" w14:paraId="00000011">
      <w:pPr>
        <w:spacing w:after="240" w:before="240" w:lineRule="auto"/>
        <w:rPr>
          <w:sz w:val="24"/>
          <w:szCs w:val="24"/>
        </w:rPr>
      </w:pPr>
      <w:r w:rsidDel="00000000" w:rsidR="00000000" w:rsidRPr="00000000">
        <w:rPr>
          <w:sz w:val="24"/>
          <w:szCs w:val="24"/>
          <w:rtl w:val="0"/>
        </w:rPr>
        <w:t xml:space="preserve">7. Udział w Plebiscycie jest dobrowolny i bezpłatny.</w:t>
        <w:br w:type="textWrapping"/>
        <w:t xml:space="preserve">8. Udział w Plebiscycie oznacza akceptację postanowień Regulaminu.</w:t>
        <w:br w:type="textWrapping"/>
        <w:t xml:space="preserve">9. Plebiscyt składa się z dwóch etapów: nominacji i publikacji wszystkich spełniających warunki formalne zgłoszeń i głosowania.</w:t>
        <w:br w:type="textWrapping"/>
        <w:t xml:space="preserve">10. Zgłoszenie do plebiscytu przesyłać mogą:</w:t>
        <w:br w:type="textWrapping"/>
        <w:t xml:space="preserve">- Kołą Gospodyń Wiejskich;</w:t>
        <w:br w:type="textWrapping"/>
        <w:t xml:space="preserve">- jednostki samorządu terytorialnego;</w:t>
        <w:br w:type="textWrapping"/>
        <w:t xml:space="preserve">- przedstawiciele władz samorządu terytorialnego;</w:t>
        <w:br w:type="textWrapping"/>
        <w:t xml:space="preserve">- organizacje pozarządowe;</w:t>
        <w:br w:type="textWrapping"/>
        <w:t xml:space="preserve">- nazywani dalej „Zgłaszającymi”.</w:t>
        <w:br w:type="textWrapping"/>
        <w:t xml:space="preserve">Zgłoszenia przyjmowane są za pośrednictwem właściwie wypełnionego formularza dostępnego na stronie www.plebiscyt.kolagospodynwiejskich.org w terminie od 20.02.2025r. do 10.03.2025r. stanowiącego załącznik do regulaminu.</w:t>
        <w:br w:type="textWrapping"/>
        <w:t xml:space="preserve">11. Zgłoszenie do Konkursu (spełniające wymogi formalne) zawiera:</w:t>
        <w:br w:type="textWrapping"/>
        <w:t xml:space="preserve">A. Wypełniony formularz zgłoszeniowy we wszystkich wymaganych punktach;</w:t>
        <w:br w:type="textWrapping"/>
        <w:t xml:space="preserve">B. </w:t>
      </w:r>
      <w:r w:rsidDel="00000000" w:rsidR="00000000" w:rsidRPr="00000000">
        <w:rPr>
          <w:b w:val="1"/>
          <w:color w:val="ff0000"/>
          <w:sz w:val="24"/>
          <w:szCs w:val="24"/>
          <w:rtl w:val="0"/>
        </w:rPr>
        <w:t xml:space="preserve">Pisemną zgodę osoby zgłaszanej na uczestnictwo w Konkursie;</w:t>
        <w:br w:type="textWrapping"/>
        <w:t xml:space="preserve">C. Pisemną zgodę na przetwarzanie danych osobowych zgłaszanego uczestnika;</w:t>
        <w:br w:type="textWrapping"/>
        <w:t xml:space="preserve">D. Pisemną zgodę na wykorzystanie i publikację poprzez Organizatora w mediach i materiałach promocyjnych informacji o osobach nagrodzonych i wyróżnionych w Plebiscycie.</w:t>
        <w:br w:type="textWrapping"/>
      </w:r>
      <w:r w:rsidDel="00000000" w:rsidR="00000000" w:rsidRPr="00000000">
        <w:rPr>
          <w:sz w:val="24"/>
          <w:szCs w:val="24"/>
          <w:rtl w:val="0"/>
        </w:rPr>
        <w:t xml:space="preserve">Jednakże organizator zastrzega sobie prawo do zmiany terminu przyjmowania zgłoszeń, rozstrzygnięcia konkursu, wręczenia nagród – z ważnych, niezależnych od Organizatora powodów. </w:t>
      </w:r>
    </w:p>
    <w:p w:rsidR="00000000" w:rsidDel="00000000" w:rsidP="00000000" w:rsidRDefault="00000000" w:rsidRPr="00000000" w14:paraId="00000012">
      <w:pPr>
        <w:spacing w:after="240" w:before="240" w:lineRule="auto"/>
        <w:rPr>
          <w:sz w:val="24"/>
          <w:szCs w:val="24"/>
        </w:rPr>
      </w:pPr>
      <w:r w:rsidDel="00000000" w:rsidR="00000000" w:rsidRPr="00000000">
        <w:rPr>
          <w:sz w:val="24"/>
          <w:szCs w:val="24"/>
          <w:rtl w:val="0"/>
        </w:rPr>
        <w:t xml:space="preserve">12. Zgłoszenia niekompletne, przygotowane niezgodnie z Regulaminem lub wysłane po terminie wskazanym w regulaminie nie będą uwzględnione w konkursie. Liczy się data wpływu zgłoszenia, nie data nadania.</w:t>
        <w:br w:type="textWrapping"/>
        <w:t xml:space="preserve">13. Nadesłane materiały nie mogą naruszać obowiązujących przepisów prawa, żadnych praw, ani dóbr osób trzecich oraz zasad współżycia społecznego.</w:t>
        <w:br w:type="textWrapping"/>
        <w:t xml:space="preserve">14. Wszystkie koszty związane z udziałem w Konkursie, w szczególności związane</w:t>
        <w:br w:type="textWrapping"/>
        <w:t xml:space="preserve">z przygotowaniem informacji o aktywności ponoszą Zgłaszający.</w:t>
        <w:br w:type="textWrapping"/>
        <w:t xml:space="preserve">15. Kapituła Plebiscytowa opublikuje listę wszystkich zgłoszeń spełniajacych warunki Plebiscytu określone powyższym regulaminem na portalu www.kolagospodynwiejskich.org w terminie do 14.03.2025r. oraz social mediach należących do Organizatora, tj. Facebook - Polski Związek Kół Gospodyń Wiejskich.</w:t>
        <w:br w:type="textWrapping"/>
        <w:t xml:space="preserve">16. O składzie listy kandydatów zadecyduje Kapituła Plebiscytowa na wyznaczonym przez siebie posiedzeniu.</w:t>
      </w:r>
    </w:p>
    <w:p w:rsidR="00000000" w:rsidDel="00000000" w:rsidP="00000000" w:rsidRDefault="00000000" w:rsidRPr="00000000" w14:paraId="00000013">
      <w:pPr>
        <w:spacing w:after="240" w:before="240" w:lineRule="auto"/>
        <w:rPr>
          <w:sz w:val="24"/>
          <w:szCs w:val="24"/>
        </w:rPr>
      </w:pPr>
      <w:r w:rsidDel="00000000" w:rsidR="00000000" w:rsidRPr="00000000">
        <w:rPr>
          <w:sz w:val="24"/>
          <w:szCs w:val="24"/>
          <w:rtl w:val="0"/>
        </w:rPr>
        <w:t xml:space="preserve">§ IV. PRZEBIEG PLEBISCYTU i OBLICZANIE GŁOSÓW</w:t>
      </w:r>
    </w:p>
    <w:p w:rsidR="00000000" w:rsidDel="00000000" w:rsidP="00000000" w:rsidRDefault="00000000" w:rsidRPr="00000000" w14:paraId="00000014">
      <w:pPr>
        <w:spacing w:after="240" w:before="240" w:lineRule="auto"/>
        <w:rPr>
          <w:sz w:val="24"/>
          <w:szCs w:val="24"/>
        </w:rPr>
      </w:pPr>
      <w:r w:rsidDel="00000000" w:rsidR="00000000" w:rsidRPr="00000000">
        <w:rPr>
          <w:sz w:val="24"/>
          <w:szCs w:val="24"/>
          <w:rtl w:val="0"/>
        </w:rPr>
        <w:t xml:space="preserve">1. Do głosowania uprawnione są wszystkie osoby fizyczne i prawne bez względu na obywatelstwo, miejsce zamieszkania i siedzibę.</w:t>
        <w:br w:type="textWrapping"/>
        <w:t xml:space="preserve">2. Głosowanie odbywa się na specjalnie do tego przeznaczonej platformie zamieszczonej na portalu www.kolagospodynwiejskich.org w stosunku 40% do głosów Kapitały Plebiscytowej w stosunku 60%.</w:t>
        <w:br w:type="textWrapping"/>
        <w:t xml:space="preserve">3. Jedna osoba może oddać jedno zgłoszenie w ciągu 24 godzin z jednego adresu IP. Dane osobowe głosujących nie będą gromadzone, ani przetwarzane w jakikolwiek sposób, a służą jedynie w celu przyznania wylosowanym uczestnikom plebiscytu nagród.</w:t>
        <w:br w:type="textWrapping"/>
        <w:t xml:space="preserve">4. Głosowanie trwa w terminie od 15.03.2025r.. do 30.03.2025r.</w:t>
        <w:br w:type="textWrapping"/>
        <w:t xml:space="preserve">5. Obliczania głosów dokonuje Kapituła Plebiscytowa według następującej wagi głosów: 40% liczba głosów oddanych poprzez zgłoszenia drogą elektroniczną, 60% liczba głosów oddanych przez Kapitułę Plebiscytową.</w:t>
        <w:br w:type="textWrapping"/>
        <w:t xml:space="preserve">6. Laureatami plebiscytu zostają ci spośród kandydatów, którzy uzyskają kolejno największą liczbę punktów nadaną przez Kapitułę Plebiscytową.</w:t>
      </w:r>
    </w:p>
    <w:p w:rsidR="00000000" w:rsidDel="00000000" w:rsidP="00000000" w:rsidRDefault="00000000" w:rsidRPr="00000000" w14:paraId="00000015">
      <w:pPr>
        <w:spacing w:after="240" w:before="240" w:lineRule="auto"/>
        <w:rPr>
          <w:sz w:val="24"/>
          <w:szCs w:val="24"/>
        </w:rPr>
      </w:pPr>
      <w:r w:rsidDel="00000000" w:rsidR="00000000" w:rsidRPr="00000000">
        <w:rPr>
          <w:sz w:val="24"/>
          <w:szCs w:val="24"/>
          <w:rtl w:val="0"/>
        </w:rPr>
        <w:t xml:space="preserve">§ V. OGŁOSZENIE WYNIKÓW</w:t>
        <w:br w:type="textWrapping"/>
        <w:t xml:space="preserve">1. Wyniki głosowania zaprezentowane zostaną podczas Gali pod tytułem ,,Samorząd przyjazny KGW 2023" , która odbędzie się do 11 kwietnia 2025 roku (11 kwietnia 2025r..) . Podczas wydarzenia ogłoszone zostaną nazwiska laureatów 10 miejsc o największej ilości punktów przyznaych przez Kapitułę Plebiscytową w oparciu o głosowanie online i głosy Kapituły w kategoriach określonych niniejszym regulaminem, tj.</w:t>
        <w:br w:type="textWrapping"/>
        <w:t xml:space="preserve">- samorząd przyjazny KGW (kategoria dedykowana jednostkom samorządu terytorialnego: gminy, powiaty, rady gmin, rady powiatów, sejmiki województw, urzędy marszałkowskie, urzędy wojewódzkie);</w:t>
        <w:br w:type="textWrapping"/>
        <w:t xml:space="preserve">- samorządowiec przyjazny KGW (kategoria indywidualna dla przedstawicieli samorządów lokalnych - wójtów, burmistrzów, prezydentów, starostów, marszałków, radnych itd.)</w:t>
        <w:br w:type="textWrapping"/>
        <w:t xml:space="preserve">2. Publiczne ogłoszenie pełnych wyników plebiscytu nie może nastąpić wcześniej niż podczas uroczystej Gali. Do tego czasu pracownicy, współpracownicy redakcji, instytucje i osoby z nimi współpracujące w organizacji plebiscytu zobowiązani są do zachowania tajemnicy odnośnie wyników punktacji.</w:t>
      </w:r>
    </w:p>
    <w:p w:rsidR="00000000" w:rsidDel="00000000" w:rsidP="00000000" w:rsidRDefault="00000000" w:rsidRPr="00000000" w14:paraId="00000016">
      <w:pPr>
        <w:spacing w:after="240" w:before="240" w:lineRule="auto"/>
        <w:rPr>
          <w:sz w:val="24"/>
          <w:szCs w:val="24"/>
        </w:rPr>
      </w:pPr>
      <w:r w:rsidDel="00000000" w:rsidR="00000000" w:rsidRPr="00000000">
        <w:rPr>
          <w:sz w:val="24"/>
          <w:szCs w:val="24"/>
          <w:rtl w:val="0"/>
        </w:rPr>
        <w:t xml:space="preserve">§ VI. NAGRODY W PLEBISCYCIE</w:t>
      </w:r>
    </w:p>
    <w:p w:rsidR="00000000" w:rsidDel="00000000" w:rsidP="00000000" w:rsidRDefault="00000000" w:rsidRPr="00000000" w14:paraId="00000017">
      <w:pPr>
        <w:spacing w:after="240" w:before="240" w:lineRule="auto"/>
        <w:rPr>
          <w:sz w:val="24"/>
          <w:szCs w:val="24"/>
        </w:rPr>
      </w:pPr>
      <w:r w:rsidDel="00000000" w:rsidR="00000000" w:rsidRPr="00000000">
        <w:rPr>
          <w:sz w:val="24"/>
          <w:szCs w:val="24"/>
          <w:rtl w:val="0"/>
        </w:rPr>
        <w:t xml:space="preserve">1. Nagrodę, w postaci dyplomu, statuetki i nadania tytułu „Samorządu przyjaznego KGW” i ,,Samorządowca przyjaznego KGW", otrzymają zwycięzcy wyłonieni przez Kapitułę Plebiscytową. </w:t>
      </w:r>
    </w:p>
    <w:p w:rsidR="00000000" w:rsidDel="00000000" w:rsidP="00000000" w:rsidRDefault="00000000" w:rsidRPr="00000000" w14:paraId="00000018">
      <w:pPr>
        <w:spacing w:after="240" w:before="240" w:lineRule="auto"/>
        <w:rPr>
          <w:sz w:val="24"/>
          <w:szCs w:val="24"/>
        </w:rPr>
      </w:pPr>
      <w:r w:rsidDel="00000000" w:rsidR="00000000" w:rsidRPr="00000000">
        <w:rPr>
          <w:sz w:val="24"/>
          <w:szCs w:val="24"/>
          <w:rtl w:val="0"/>
        </w:rPr>
        <w:t xml:space="preserve">2. W przypadku rezygnacji przez zwycięzców z przyznanej w Plebiscycie nagrody, Organizator zastrzega sobie prawo do przekazania tej nagrody innej osobie/ instytucji, która spełniła wszystkie wymagania konkursowe.</w:t>
        <w:br w:type="textWrapping"/>
        <w:t xml:space="preserve">3. Organizator zastrzega sobie prawo przyznania wyróżnień i nagród specjalnych.</w:t>
        <w:br w:type="textWrapping"/>
        <w:t xml:space="preserve">4. Informacja o otrzymaniu nagrody zostanie przekazana Laureatom Plebiscytu przez Organizatora telefonicznie (na numer telefonu kontaktowego podany w formularzu zgłoszeniowym) oraz na adres poczty elektronicznej.</w:t>
        <w:br w:type="textWrapping"/>
        <w:t xml:space="preserve">5. Nagroda zostanie wręczona na uroczystej Gali ,,Samorząd przyjazny KGW" w terminie 11 kwietnia 2025r. </w:t>
      </w:r>
    </w:p>
    <w:p w:rsidR="00000000" w:rsidDel="00000000" w:rsidP="00000000" w:rsidRDefault="00000000" w:rsidRPr="00000000" w14:paraId="00000019">
      <w:pPr>
        <w:spacing w:after="240" w:before="240" w:lineRule="auto"/>
        <w:rPr>
          <w:sz w:val="24"/>
          <w:szCs w:val="24"/>
        </w:rPr>
      </w:pPr>
      <w:r w:rsidDel="00000000" w:rsidR="00000000" w:rsidRPr="00000000">
        <w:rPr>
          <w:sz w:val="24"/>
          <w:szCs w:val="24"/>
          <w:rtl w:val="0"/>
        </w:rPr>
        <w:t xml:space="preserve">6. Organizator może odmówić przyznania nagrody w przypadku nieobecności w terminie i miejscu jej wręczenia.</w:t>
        <w:br w:type="textWrapping"/>
        <w:t xml:space="preserve">7. Organizator nie pokrywa kosztów związanych z udziałem w Plebiscycie jego Uczestników, w tym związanych z odbiorem nagrody przez Uczestnika Plebiscytu będącym jego zwycięzcą.</w:t>
      </w:r>
    </w:p>
    <w:p w:rsidR="00000000" w:rsidDel="00000000" w:rsidP="00000000" w:rsidRDefault="00000000" w:rsidRPr="00000000" w14:paraId="0000001A">
      <w:pPr>
        <w:spacing w:after="240" w:before="240" w:lineRule="auto"/>
        <w:rPr>
          <w:sz w:val="24"/>
          <w:szCs w:val="24"/>
        </w:rPr>
      </w:pPr>
      <w:r w:rsidDel="00000000" w:rsidR="00000000" w:rsidRPr="00000000">
        <w:rPr>
          <w:sz w:val="24"/>
          <w:szCs w:val="24"/>
          <w:rtl w:val="0"/>
        </w:rPr>
        <w:t xml:space="preserve">VII.PRAWIDŁOWOŚĆ PRZEBIEGU PLEBISCYTU</w:t>
      </w:r>
    </w:p>
    <w:p w:rsidR="00000000" w:rsidDel="00000000" w:rsidP="00000000" w:rsidRDefault="00000000" w:rsidRPr="00000000" w14:paraId="0000001B">
      <w:pPr>
        <w:spacing w:after="240" w:before="240" w:lineRule="auto"/>
        <w:rPr>
          <w:sz w:val="24"/>
          <w:szCs w:val="24"/>
        </w:rPr>
      </w:pPr>
      <w:r w:rsidDel="00000000" w:rsidR="00000000" w:rsidRPr="00000000">
        <w:rPr>
          <w:sz w:val="24"/>
          <w:szCs w:val="24"/>
          <w:rtl w:val="0"/>
        </w:rPr>
        <w:t xml:space="preserve">1. Kontrolę prawidłowości przebiegu Plebiscytu sprawuje osoba wyznaczona do tej roli przez Organizatorów.</w:t>
        <w:br w:type="textWrapping"/>
        <w:t xml:space="preserve">2. Z przebiegu Plebiscytu sporządza się protokół, który podpisywany jest przez osobę wyznaczoną przez Organizatorów, kanclerza i wicekanclerza Kapituły Plebiscytowej.</w:t>
      </w:r>
    </w:p>
    <w:p w:rsidR="00000000" w:rsidDel="00000000" w:rsidP="00000000" w:rsidRDefault="00000000" w:rsidRPr="00000000" w14:paraId="0000001C">
      <w:pPr>
        <w:spacing w:after="240" w:before="240" w:lineRule="auto"/>
        <w:rPr>
          <w:sz w:val="24"/>
          <w:szCs w:val="24"/>
        </w:rPr>
      </w:pPr>
      <w:r w:rsidDel="00000000" w:rsidR="00000000" w:rsidRPr="00000000">
        <w:rPr>
          <w:sz w:val="24"/>
          <w:szCs w:val="24"/>
          <w:rtl w:val="0"/>
        </w:rPr>
        <w:t xml:space="preserve">§ VIII. POSTANOWIENIA OGÓLNE</w:t>
      </w:r>
    </w:p>
    <w:p w:rsidR="00000000" w:rsidDel="00000000" w:rsidP="00000000" w:rsidRDefault="00000000" w:rsidRPr="00000000" w14:paraId="0000001D">
      <w:pPr>
        <w:spacing w:after="240" w:before="240" w:lineRule="auto"/>
        <w:rPr>
          <w:sz w:val="24"/>
          <w:szCs w:val="24"/>
        </w:rPr>
      </w:pPr>
      <w:r w:rsidDel="00000000" w:rsidR="00000000" w:rsidRPr="00000000">
        <w:rPr>
          <w:sz w:val="24"/>
          <w:szCs w:val="24"/>
          <w:rtl w:val="0"/>
        </w:rPr>
        <w:t xml:space="preserve">1. Organizator zastrzega sobie prawo do wykorzystania i publikacji informacji o osobach nagrodzonych i wyróżnionych w Plebiscycie w mediach i materiałach promocyjnych.</w:t>
        <w:br w:type="textWrapping"/>
        <w:t xml:space="preserve">2. Organizator Plebiscytu może wprowadzać zmiany w Regulaminie, nie naruszając ogólnych zasad Plebiscytu.</w:t>
        <w:br w:type="textWrapping"/>
        <w:t xml:space="preserve">3. Organizator Plebiscytu nie ponosi odpowiedzialności za odwołanie Plebiscytu bądź zmiany w harmonogramie jego przeprowadzenia, które wynikły z przyczyn od niego niezależnych.</w:t>
        <w:br w:type="textWrapping"/>
        <w:t xml:space="preserve">4. Sprawy dotyczące Plebiscytu, nieuregulowane w Regulaminie, są rozstrzygane przez Organizatora.</w:t>
        <w:br w:type="textWrapping"/>
        <w:t xml:space="preserve">5. Wszystkie dokumenty, informacje oraz zmiany dotyczące Plebiscytu będą publikowane na stronie internetowej www.kolagospodynwiejskich.org</w:t>
        <w:br w:type="textWrapping"/>
        <w:t xml:space="preserve">6. Z ramienia Organizatora komórką odpowiedzialną za przeprowadzenie konkursu jest Biuro Promocji Polskiego Związku Kół Gospodyń Wiejskich.</w:t>
        <w:br w:type="textWrapping"/>
        <w:t xml:space="preserve">7. Dodatkowych informacji o przebiegu Konkursu udziela: Biuro Promocji Polskiego Związku Kół Gospodyń Wiejskich, mail: promocja@kolagospodynwiejskich.org, tel. 507127967.</w:t>
      </w:r>
    </w:p>
    <w:p w:rsidR="00000000" w:rsidDel="00000000" w:rsidP="00000000" w:rsidRDefault="00000000" w:rsidRPr="00000000" w14:paraId="0000001E">
      <w:pPr>
        <w:spacing w:after="240" w:before="240" w:lineRule="auto"/>
        <w:rPr>
          <w:sz w:val="24"/>
          <w:szCs w:val="24"/>
        </w:rPr>
      </w:pPr>
      <w:r w:rsidDel="00000000" w:rsidR="00000000" w:rsidRPr="00000000">
        <w:rPr>
          <w:sz w:val="24"/>
          <w:szCs w:val="24"/>
          <w:rtl w:val="0"/>
        </w:rPr>
        <w:t xml:space="preserve">§ IX. Przetwarzanie danych osobowych</w:t>
      </w:r>
    </w:p>
    <w:p w:rsidR="00000000" w:rsidDel="00000000" w:rsidP="00000000" w:rsidRDefault="00000000" w:rsidRPr="00000000" w14:paraId="0000001F">
      <w:pPr>
        <w:spacing w:after="240" w:before="240" w:lineRule="auto"/>
        <w:rPr>
          <w:sz w:val="24"/>
          <w:szCs w:val="24"/>
        </w:rPr>
      </w:pPr>
      <w:r w:rsidDel="00000000" w:rsidR="00000000" w:rsidRPr="00000000">
        <w:rPr>
          <w:sz w:val="24"/>
          <w:szCs w:val="24"/>
          <w:rtl w:val="0"/>
        </w:rPr>
        <w:t xml:space="preserve">1. Administratorem danych osobowych przetwarzanych w związku z organizacją Plebiscytu jest Polski Związek Kół Gospodyń Wiejskich.</w:t>
        <w:br w:type="textWrapping"/>
        <w:t xml:space="preserve">2. Kontakt z inspektorem ochrony danych możliwy jest poprzez ww. adres administratora lub mailowo: kontakt@kolagospodynwiejskich.org</w:t>
      </w:r>
    </w:p>
    <w:p w:rsidR="00000000" w:rsidDel="00000000" w:rsidP="00000000" w:rsidRDefault="00000000" w:rsidRPr="00000000" w14:paraId="00000020">
      <w:pPr>
        <w:spacing w:after="240" w:before="240" w:lineRule="auto"/>
        <w:rPr>
          <w:sz w:val="24"/>
          <w:szCs w:val="24"/>
        </w:rPr>
      </w:pPr>
      <w:r w:rsidDel="00000000" w:rsidR="00000000" w:rsidRPr="00000000">
        <w:rPr>
          <w:sz w:val="24"/>
          <w:szCs w:val="24"/>
          <w:rtl w:val="0"/>
        </w:rPr>
        <w:t xml:space="preserve">3. Szczegółowe informacje dotyczące zakresu i celu przetwarzania danych osobowych zawarte są w załączniku nr 2.</w:t>
      </w:r>
    </w:p>
    <w:p w:rsidR="00000000" w:rsidDel="00000000" w:rsidP="00000000" w:rsidRDefault="00000000" w:rsidRPr="00000000" w14:paraId="00000021">
      <w:pPr>
        <w:spacing w:after="240" w:before="240" w:lineRule="auto"/>
        <w:rPr>
          <w:sz w:val="24"/>
          <w:szCs w:val="24"/>
        </w:rPr>
      </w:pPr>
      <w:r w:rsidDel="00000000" w:rsidR="00000000" w:rsidRPr="00000000">
        <w:rPr>
          <w:sz w:val="24"/>
          <w:szCs w:val="24"/>
          <w:rtl w:val="0"/>
        </w:rPr>
        <w:t xml:space="preserve">§ X.KONSEKWENCJE NARUSZENIA ZASAD PLEBISCYTU</w:t>
      </w:r>
    </w:p>
    <w:p w:rsidR="00000000" w:rsidDel="00000000" w:rsidP="00000000" w:rsidRDefault="00000000" w:rsidRPr="00000000" w14:paraId="00000022">
      <w:pPr>
        <w:spacing w:after="240" w:before="240" w:lineRule="auto"/>
        <w:rPr>
          <w:sz w:val="24"/>
          <w:szCs w:val="24"/>
        </w:rPr>
      </w:pPr>
      <w:r w:rsidDel="00000000" w:rsidR="00000000" w:rsidRPr="00000000">
        <w:rPr>
          <w:sz w:val="24"/>
          <w:szCs w:val="24"/>
          <w:rtl w:val="0"/>
        </w:rPr>
        <w:t xml:space="preserve">1. W przypadku niedochowania postanowień Regulaminu Uczestnicy będą wykluczeni z udziału w Plebiscycie.</w:t>
        <w:br w:type="textWrapping"/>
        <w:t xml:space="preserve">2. Wykluczenie następuje w szczególności w przypadku powzięcia przez Organizatorów do wiadomości, że Uczestnicy nie spełniają przesłanek określonych w powyższym Regulaminie.</w:t>
      </w:r>
    </w:p>
    <w:p w:rsidR="00000000" w:rsidDel="00000000" w:rsidP="00000000" w:rsidRDefault="00000000" w:rsidRPr="00000000" w14:paraId="00000023">
      <w:pPr>
        <w:spacing w:after="240" w:before="240" w:lineRule="auto"/>
        <w:rPr>
          <w:sz w:val="24"/>
          <w:szCs w:val="24"/>
        </w:rPr>
      </w:pPr>
      <w:r w:rsidDel="00000000" w:rsidR="00000000" w:rsidRPr="00000000">
        <w:rPr>
          <w:sz w:val="24"/>
          <w:szCs w:val="24"/>
          <w:rtl w:val="0"/>
        </w:rPr>
        <w:t xml:space="preserve">Załączniki:</w:t>
        <w:br w:type="textWrapping"/>
        <w:t xml:space="preserve">1) Formularz zgłoszeniowy 2) Klauzula RODO</w:t>
      </w:r>
    </w:p>
    <w:p w:rsidR="00000000" w:rsidDel="00000000" w:rsidP="00000000" w:rsidRDefault="00000000" w:rsidRPr="00000000" w14:paraId="00000024">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